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3C" w:rsidRPr="000A503C" w:rsidRDefault="000A503C" w:rsidP="000A503C">
      <w:pPr>
        <w:spacing w:line="240" w:lineRule="auto"/>
        <w:jc w:val="both"/>
        <w:rPr>
          <w:rFonts w:ascii="Arial" w:hAnsi="Arial" w:cs="Arial"/>
          <w:b/>
          <w:sz w:val="40"/>
          <w:szCs w:val="40"/>
        </w:rPr>
      </w:pPr>
      <w:bookmarkStart w:id="0" w:name="_GoBack"/>
      <w:r w:rsidRPr="000A503C">
        <w:rPr>
          <w:rFonts w:ascii="Arial" w:hAnsi="Arial" w:cs="Arial"/>
          <w:b/>
          <w:bCs/>
          <w:color w:val="1D2228"/>
          <w:sz w:val="40"/>
          <w:szCs w:val="40"/>
        </w:rPr>
        <w:t>Pelayo Barcia</w:t>
      </w:r>
      <w:r w:rsidR="004970B7" w:rsidRPr="000A503C">
        <w:rPr>
          <w:rFonts w:ascii="Arial" w:hAnsi="Arial" w:cs="Arial"/>
          <w:b/>
          <w:bCs/>
          <w:color w:val="1D2228"/>
          <w:sz w:val="40"/>
          <w:szCs w:val="40"/>
        </w:rPr>
        <w:t xml:space="preserve">: </w:t>
      </w:r>
      <w:r w:rsidRPr="000A503C">
        <w:rPr>
          <w:rFonts w:ascii="Arial" w:hAnsi="Arial" w:cs="Arial"/>
          <w:b/>
          <w:sz w:val="40"/>
          <w:szCs w:val="40"/>
        </w:rPr>
        <w:t>“</w:t>
      </w:r>
      <w:r w:rsidRPr="000A503C">
        <w:rPr>
          <w:rFonts w:ascii="Arial" w:hAnsi="Arial" w:cs="Arial"/>
          <w:b/>
          <w:sz w:val="40"/>
          <w:szCs w:val="40"/>
        </w:rPr>
        <w:t>L</w:t>
      </w:r>
      <w:r w:rsidRPr="000A503C">
        <w:rPr>
          <w:rFonts w:ascii="Arial" w:hAnsi="Arial" w:cs="Arial"/>
          <w:b/>
          <w:sz w:val="40"/>
          <w:szCs w:val="40"/>
        </w:rPr>
        <w:t xml:space="preserve">a publicidad de </w:t>
      </w:r>
      <w:r w:rsidRPr="000A503C">
        <w:rPr>
          <w:rFonts w:ascii="Arial" w:hAnsi="Arial" w:cs="Arial"/>
          <w:b/>
          <w:sz w:val="40"/>
          <w:szCs w:val="40"/>
        </w:rPr>
        <w:t xml:space="preserve">los planes de empleo </w:t>
      </w:r>
      <w:proofErr w:type="spellStart"/>
      <w:r w:rsidRPr="000A503C">
        <w:rPr>
          <w:rFonts w:ascii="Arial" w:hAnsi="Arial" w:cs="Arial"/>
          <w:b/>
          <w:sz w:val="40"/>
          <w:szCs w:val="40"/>
        </w:rPr>
        <w:t>anticovid</w:t>
      </w:r>
      <w:proofErr w:type="spellEnd"/>
      <w:r w:rsidRPr="000A503C">
        <w:rPr>
          <w:rFonts w:ascii="Arial" w:hAnsi="Arial" w:cs="Arial"/>
          <w:b/>
          <w:sz w:val="40"/>
          <w:szCs w:val="40"/>
        </w:rPr>
        <w:t xml:space="preserve"> conduce a engaños y puede generar frustración entre los afectado</w:t>
      </w:r>
      <w:r w:rsidRPr="000A503C">
        <w:rPr>
          <w:rFonts w:ascii="Arial" w:hAnsi="Arial" w:cs="Arial"/>
          <w:b/>
          <w:sz w:val="40"/>
          <w:szCs w:val="40"/>
        </w:rPr>
        <w:t>s</w:t>
      </w:r>
      <w:r w:rsidRPr="000A503C">
        <w:rPr>
          <w:rFonts w:ascii="Arial" w:hAnsi="Arial" w:cs="Arial"/>
          <w:b/>
          <w:sz w:val="40"/>
          <w:szCs w:val="40"/>
        </w:rPr>
        <w:t xml:space="preserve"> por la crisis sanitaria</w:t>
      </w:r>
      <w:r w:rsidRPr="000A503C">
        <w:rPr>
          <w:rFonts w:ascii="Arial" w:hAnsi="Arial" w:cs="Arial"/>
          <w:b/>
          <w:sz w:val="40"/>
          <w:szCs w:val="40"/>
        </w:rPr>
        <w:t>”</w:t>
      </w:r>
      <w:r w:rsidRPr="000A503C">
        <w:rPr>
          <w:rFonts w:ascii="Arial" w:hAnsi="Arial" w:cs="Arial"/>
          <w:b/>
          <w:sz w:val="40"/>
          <w:szCs w:val="40"/>
        </w:rPr>
        <w:t xml:space="preserve"> </w:t>
      </w:r>
    </w:p>
    <w:p w:rsidR="004970B7" w:rsidRDefault="004970B7" w:rsidP="004970B7">
      <w:pPr>
        <w:pStyle w:val="yiv3803483139msonormal"/>
        <w:shd w:val="clear" w:color="auto" w:fill="FFFFFF"/>
        <w:spacing w:before="0" w:beforeAutospacing="0" w:after="0" w:afterAutospacing="0"/>
        <w:jc w:val="both"/>
        <w:rPr>
          <w:rFonts w:ascii="Calibri" w:hAnsi="Calibri" w:cs="Calibri"/>
          <w:color w:val="1D2228"/>
          <w:sz w:val="22"/>
          <w:szCs w:val="22"/>
        </w:rPr>
      </w:pPr>
      <w:r>
        <w:rPr>
          <w:rFonts w:ascii="Arial" w:hAnsi="Arial" w:cs="Arial"/>
          <w:b/>
          <w:bCs/>
          <w:color w:val="1D2228"/>
          <w:sz w:val="44"/>
          <w:szCs w:val="44"/>
        </w:rPr>
        <w:t> </w:t>
      </w:r>
    </w:p>
    <w:p w:rsidR="004970B7" w:rsidRPr="00D76D9C" w:rsidRDefault="00391B2B" w:rsidP="00391B2B">
      <w:pPr>
        <w:jc w:val="both"/>
        <w:rPr>
          <w:rFonts w:ascii="Arial" w:hAnsi="Arial" w:cs="Arial"/>
          <w:b/>
          <w:sz w:val="28"/>
          <w:szCs w:val="28"/>
        </w:rPr>
      </w:pPr>
      <w:r w:rsidRPr="00D76D9C">
        <w:rPr>
          <w:rFonts w:ascii="Symbol" w:hAnsi="Symbol" w:cs="Helvetica"/>
          <w:b/>
          <w:sz w:val="32"/>
          <w:szCs w:val="32"/>
          <w:lang w:eastAsia="es-ES"/>
        </w:rPr>
        <w:t></w:t>
      </w:r>
      <w:r w:rsidRPr="00D76D9C">
        <w:rPr>
          <w:rFonts w:ascii="Times New Roman" w:hAnsi="Times New Roman"/>
          <w:b/>
          <w:sz w:val="14"/>
          <w:szCs w:val="14"/>
          <w:lang w:eastAsia="es-ES"/>
        </w:rPr>
        <w:t>  </w:t>
      </w:r>
      <w:r w:rsidRPr="00D76D9C">
        <w:rPr>
          <w:rFonts w:ascii="Arial" w:hAnsi="Arial" w:cs="Arial"/>
          <w:b/>
          <w:sz w:val="28"/>
          <w:szCs w:val="28"/>
        </w:rPr>
        <w:t xml:space="preserve"> </w:t>
      </w:r>
      <w:r w:rsidR="004970B7" w:rsidRPr="00D76D9C">
        <w:rPr>
          <w:rFonts w:ascii="Arial" w:hAnsi="Arial" w:cs="Arial"/>
          <w:b/>
          <w:sz w:val="28"/>
          <w:szCs w:val="28"/>
        </w:rPr>
        <w:t>“</w:t>
      </w:r>
      <w:r w:rsidR="000A503C" w:rsidRPr="00D76D9C">
        <w:rPr>
          <w:rFonts w:ascii="Arial" w:hAnsi="Arial" w:cs="Arial"/>
          <w:b/>
          <w:sz w:val="28"/>
          <w:szCs w:val="28"/>
        </w:rPr>
        <w:t>E</w:t>
      </w:r>
      <w:r w:rsidR="000A503C" w:rsidRPr="00D76D9C">
        <w:rPr>
          <w:rFonts w:ascii="Arial" w:hAnsi="Arial" w:cs="Arial"/>
          <w:b/>
          <w:sz w:val="28"/>
          <w:szCs w:val="28"/>
        </w:rPr>
        <w:t xml:space="preserve">l Gobierno </w:t>
      </w:r>
      <w:r w:rsidR="000A503C" w:rsidRPr="00D76D9C">
        <w:rPr>
          <w:rFonts w:ascii="Arial" w:hAnsi="Arial" w:cs="Arial"/>
          <w:b/>
          <w:sz w:val="28"/>
          <w:szCs w:val="28"/>
        </w:rPr>
        <w:t>l</w:t>
      </w:r>
      <w:r w:rsidR="000A503C" w:rsidRPr="00D76D9C">
        <w:rPr>
          <w:rFonts w:ascii="Arial" w:hAnsi="Arial" w:cs="Arial"/>
          <w:b/>
          <w:sz w:val="28"/>
          <w:szCs w:val="28"/>
        </w:rPr>
        <w:t xml:space="preserve">ocal confunde ‘programación social’, dirigida a personas que ya estaban en paro y a quienes sufren otros problemas sociales, con </w:t>
      </w:r>
      <w:r w:rsidR="00D76D9C">
        <w:rPr>
          <w:rFonts w:ascii="Arial" w:hAnsi="Arial" w:cs="Arial"/>
          <w:b/>
          <w:sz w:val="28"/>
          <w:szCs w:val="28"/>
        </w:rPr>
        <w:t>‘</w:t>
      </w:r>
      <w:r w:rsidR="000A503C" w:rsidRPr="00D76D9C">
        <w:rPr>
          <w:rFonts w:ascii="Arial" w:hAnsi="Arial" w:cs="Arial"/>
          <w:b/>
          <w:sz w:val="28"/>
          <w:szCs w:val="28"/>
        </w:rPr>
        <w:t xml:space="preserve">reactivación económica de los sectores afectados por la crisis económica del </w:t>
      </w:r>
      <w:r w:rsidR="00D76D9C" w:rsidRPr="00D76D9C">
        <w:rPr>
          <w:rFonts w:ascii="Arial" w:hAnsi="Arial" w:cs="Arial"/>
          <w:b/>
          <w:sz w:val="28"/>
          <w:szCs w:val="28"/>
        </w:rPr>
        <w:t>c</w:t>
      </w:r>
      <w:r w:rsidR="000A503C" w:rsidRPr="00D76D9C">
        <w:rPr>
          <w:rFonts w:ascii="Arial" w:hAnsi="Arial" w:cs="Arial"/>
          <w:b/>
          <w:sz w:val="28"/>
          <w:szCs w:val="28"/>
        </w:rPr>
        <w:t>oronavirus</w:t>
      </w:r>
      <w:r w:rsidR="00D76D9C">
        <w:rPr>
          <w:rFonts w:ascii="Arial" w:hAnsi="Arial" w:cs="Arial"/>
          <w:b/>
          <w:sz w:val="28"/>
          <w:szCs w:val="28"/>
        </w:rPr>
        <w:t>’</w:t>
      </w:r>
      <w:r w:rsidR="004970B7" w:rsidRPr="00D76D9C">
        <w:rPr>
          <w:rFonts w:ascii="Arial" w:hAnsi="Arial" w:cs="Arial"/>
          <w:b/>
          <w:sz w:val="28"/>
          <w:szCs w:val="28"/>
        </w:rPr>
        <w:t>”</w:t>
      </w:r>
    </w:p>
    <w:p w:rsidR="004970B7" w:rsidRPr="00D76D9C" w:rsidRDefault="00D76D9C" w:rsidP="00391B2B">
      <w:pPr>
        <w:jc w:val="both"/>
        <w:rPr>
          <w:rFonts w:ascii="Arial" w:hAnsi="Arial" w:cs="Arial"/>
          <w:b/>
          <w:sz w:val="28"/>
          <w:szCs w:val="28"/>
        </w:rPr>
      </w:pPr>
      <w:r w:rsidRPr="00D76D9C">
        <w:rPr>
          <w:rFonts w:ascii="Symbol" w:hAnsi="Symbol" w:cs="Helvetica"/>
          <w:b/>
          <w:sz w:val="32"/>
          <w:szCs w:val="32"/>
          <w:lang w:eastAsia="es-ES"/>
        </w:rPr>
        <w:t></w:t>
      </w:r>
      <w:r w:rsidRPr="00D76D9C">
        <w:rPr>
          <w:rFonts w:ascii="Times New Roman" w:hAnsi="Times New Roman"/>
          <w:b/>
          <w:sz w:val="14"/>
          <w:szCs w:val="14"/>
          <w:lang w:eastAsia="es-ES"/>
        </w:rPr>
        <w:t>  </w:t>
      </w:r>
      <w:r w:rsidRPr="00D76D9C">
        <w:rPr>
          <w:rFonts w:ascii="Arial" w:hAnsi="Arial" w:cs="Arial"/>
          <w:b/>
          <w:sz w:val="28"/>
          <w:szCs w:val="28"/>
        </w:rPr>
        <w:t xml:space="preserve"> </w:t>
      </w:r>
      <w:r w:rsidR="004970B7" w:rsidRPr="00D76D9C">
        <w:rPr>
          <w:rFonts w:ascii="Arial" w:hAnsi="Arial" w:cs="Arial"/>
          <w:b/>
          <w:sz w:val="28"/>
          <w:szCs w:val="28"/>
        </w:rPr>
        <w:t>“</w:t>
      </w:r>
      <w:r w:rsidRPr="00D76D9C">
        <w:rPr>
          <w:rFonts w:ascii="Arial" w:hAnsi="Arial" w:cs="Arial"/>
          <w:b/>
          <w:sz w:val="28"/>
          <w:szCs w:val="28"/>
        </w:rPr>
        <w:t>30 personas serán contratadas de una bolsa creada an</w:t>
      </w:r>
      <w:r w:rsidRPr="00D76D9C">
        <w:rPr>
          <w:rFonts w:ascii="Arial" w:hAnsi="Arial" w:cs="Arial"/>
          <w:b/>
          <w:sz w:val="28"/>
          <w:szCs w:val="28"/>
        </w:rPr>
        <w:t xml:space="preserve">tes de la crisis y </w:t>
      </w:r>
      <w:r w:rsidRPr="00D76D9C">
        <w:rPr>
          <w:rFonts w:ascii="Arial" w:hAnsi="Arial" w:cs="Arial"/>
          <w:b/>
          <w:sz w:val="28"/>
          <w:szCs w:val="28"/>
        </w:rPr>
        <w:t>otros 70 a través de Servicios Sociales e Igualdad</w:t>
      </w:r>
      <w:r w:rsidRPr="00D76D9C">
        <w:rPr>
          <w:rFonts w:ascii="Arial" w:hAnsi="Arial" w:cs="Arial"/>
          <w:b/>
          <w:sz w:val="28"/>
          <w:szCs w:val="28"/>
        </w:rPr>
        <w:t>; d</w:t>
      </w:r>
      <w:r>
        <w:rPr>
          <w:rFonts w:ascii="Arial" w:hAnsi="Arial" w:cs="Arial"/>
          <w:b/>
          <w:sz w:val="28"/>
          <w:szCs w:val="28"/>
        </w:rPr>
        <w:t>udamos que nadie que haya pe</w:t>
      </w:r>
      <w:r w:rsidRPr="00D76D9C">
        <w:rPr>
          <w:rFonts w:ascii="Arial" w:hAnsi="Arial" w:cs="Arial"/>
          <w:b/>
          <w:sz w:val="28"/>
          <w:szCs w:val="28"/>
        </w:rPr>
        <w:t>dido su empleo después de marzo acabe siendo contratado</w:t>
      </w:r>
      <w:r w:rsidR="004970B7" w:rsidRPr="00D76D9C">
        <w:rPr>
          <w:rFonts w:ascii="Arial" w:hAnsi="Arial" w:cs="Arial"/>
          <w:b/>
          <w:sz w:val="28"/>
          <w:szCs w:val="28"/>
        </w:rPr>
        <w:t>”</w:t>
      </w:r>
    </w:p>
    <w:p w:rsidR="00133FC9" w:rsidRPr="00D76D9C" w:rsidRDefault="00D76D9C" w:rsidP="00391B2B">
      <w:pPr>
        <w:jc w:val="both"/>
        <w:rPr>
          <w:rFonts w:ascii="Arial" w:hAnsi="Arial" w:cs="Arial"/>
          <w:b/>
          <w:sz w:val="28"/>
          <w:szCs w:val="28"/>
        </w:rPr>
      </w:pPr>
      <w:r w:rsidRPr="00D76D9C">
        <w:rPr>
          <w:rFonts w:ascii="Symbol" w:hAnsi="Symbol" w:cs="Helvetica"/>
          <w:b/>
          <w:sz w:val="32"/>
          <w:szCs w:val="32"/>
          <w:lang w:eastAsia="es-ES"/>
        </w:rPr>
        <w:t></w:t>
      </w:r>
      <w:r w:rsidRPr="00D76D9C">
        <w:rPr>
          <w:rFonts w:ascii="Times New Roman" w:hAnsi="Times New Roman"/>
          <w:b/>
          <w:sz w:val="14"/>
          <w:szCs w:val="14"/>
          <w:lang w:eastAsia="es-ES"/>
        </w:rPr>
        <w:t>  </w:t>
      </w:r>
      <w:r w:rsidR="00133FC9" w:rsidRPr="00D76D9C">
        <w:rPr>
          <w:rFonts w:ascii="Arial" w:hAnsi="Arial" w:cs="Arial"/>
          <w:b/>
          <w:sz w:val="28"/>
          <w:szCs w:val="28"/>
        </w:rPr>
        <w:t>“</w:t>
      </w:r>
      <w:r w:rsidRPr="00D76D9C">
        <w:rPr>
          <w:rFonts w:ascii="Arial" w:hAnsi="Arial" w:cs="Arial"/>
          <w:b/>
          <w:sz w:val="28"/>
          <w:szCs w:val="28"/>
        </w:rPr>
        <w:t xml:space="preserve">Desde FORO votamos a favor de la modificación presupuestaria de 488.000 euros porque defendemos que el </w:t>
      </w:r>
      <w:r w:rsidRPr="00D76D9C">
        <w:rPr>
          <w:rFonts w:ascii="Arial" w:hAnsi="Arial" w:cs="Arial"/>
          <w:b/>
          <w:sz w:val="28"/>
          <w:szCs w:val="28"/>
        </w:rPr>
        <w:t xml:space="preserve">Ayuntamiento contrate a 70 personas en riesgo de exclusión, pero no es de recibo que el equipo de gobierno argumente </w:t>
      </w:r>
      <w:r w:rsidRPr="00D76D9C">
        <w:rPr>
          <w:rFonts w:ascii="Arial" w:hAnsi="Arial" w:cs="Arial"/>
          <w:b/>
          <w:sz w:val="28"/>
          <w:szCs w:val="28"/>
        </w:rPr>
        <w:t>dicha</w:t>
      </w:r>
      <w:r w:rsidRPr="00D76D9C">
        <w:rPr>
          <w:rFonts w:ascii="Arial" w:hAnsi="Arial" w:cs="Arial"/>
          <w:b/>
          <w:sz w:val="28"/>
          <w:szCs w:val="28"/>
        </w:rPr>
        <w:t xml:space="preserve"> modificación presupuestaria en el Covid-19</w:t>
      </w:r>
      <w:r w:rsidR="00133FC9" w:rsidRPr="00D76D9C">
        <w:rPr>
          <w:rFonts w:ascii="Arial" w:hAnsi="Arial" w:cs="Arial"/>
          <w:b/>
          <w:sz w:val="28"/>
          <w:szCs w:val="28"/>
        </w:rPr>
        <w:t>”</w:t>
      </w:r>
    </w:p>
    <w:p w:rsidR="004970B7" w:rsidRDefault="004970B7" w:rsidP="004970B7">
      <w:pPr>
        <w:pStyle w:val="yiv3803483139msonormal"/>
        <w:shd w:val="clear" w:color="auto" w:fill="FFFFFF"/>
        <w:spacing w:before="120" w:beforeAutospacing="0" w:after="0" w:afterAutospacing="0"/>
        <w:ind w:left="720"/>
        <w:jc w:val="both"/>
        <w:rPr>
          <w:rFonts w:ascii="Calibri" w:hAnsi="Calibri" w:cs="Calibri"/>
          <w:color w:val="1D2228"/>
          <w:sz w:val="22"/>
          <w:szCs w:val="22"/>
        </w:rPr>
      </w:pPr>
      <w:r>
        <w:rPr>
          <w:rFonts w:ascii="Helvetica" w:hAnsi="Helvetica" w:cs="Helvetica"/>
          <w:color w:val="1D2228"/>
          <w:sz w:val="32"/>
          <w:szCs w:val="32"/>
        </w:rPr>
        <w:t> </w:t>
      </w:r>
    </w:p>
    <w:p w:rsidR="000A503C" w:rsidRPr="000A503C" w:rsidRDefault="00133FC9" w:rsidP="000A503C">
      <w:pPr>
        <w:jc w:val="both"/>
        <w:rPr>
          <w:rFonts w:ascii="Arial" w:hAnsi="Arial" w:cs="Arial"/>
          <w:sz w:val="28"/>
          <w:szCs w:val="28"/>
        </w:rPr>
      </w:pPr>
      <w:r w:rsidRPr="000A503C">
        <w:rPr>
          <w:rFonts w:ascii="Arial" w:hAnsi="Arial" w:cs="Arial"/>
          <w:b/>
          <w:bCs/>
          <w:sz w:val="28"/>
          <w:szCs w:val="28"/>
          <w:u w:val="single"/>
          <w:lang w:val="es-ES_tradnl"/>
        </w:rPr>
        <w:t>1</w:t>
      </w:r>
      <w:r w:rsidR="000A503C" w:rsidRPr="000A503C">
        <w:rPr>
          <w:rFonts w:ascii="Arial" w:hAnsi="Arial" w:cs="Arial"/>
          <w:b/>
          <w:bCs/>
          <w:sz w:val="28"/>
          <w:szCs w:val="28"/>
          <w:u w:val="single"/>
          <w:lang w:val="es-ES_tradnl"/>
        </w:rPr>
        <w:t>4</w:t>
      </w:r>
      <w:r w:rsidR="004970B7" w:rsidRPr="000A503C">
        <w:rPr>
          <w:rFonts w:ascii="Arial" w:hAnsi="Arial" w:cs="Arial"/>
          <w:b/>
          <w:bCs/>
          <w:sz w:val="28"/>
          <w:szCs w:val="28"/>
          <w:u w:val="single"/>
          <w:lang w:val="es-ES_tradnl"/>
        </w:rPr>
        <w:t>-</w:t>
      </w:r>
      <w:r w:rsidR="0050563C" w:rsidRPr="000A503C">
        <w:rPr>
          <w:rFonts w:ascii="Arial" w:hAnsi="Arial" w:cs="Arial"/>
          <w:b/>
          <w:bCs/>
          <w:sz w:val="28"/>
          <w:szCs w:val="28"/>
          <w:u w:val="single"/>
          <w:lang w:val="es-ES_tradnl"/>
        </w:rPr>
        <w:t>septiembre</w:t>
      </w:r>
      <w:r w:rsidR="004970B7" w:rsidRPr="000A503C">
        <w:rPr>
          <w:rFonts w:ascii="Arial" w:hAnsi="Arial" w:cs="Arial"/>
          <w:b/>
          <w:bCs/>
          <w:sz w:val="28"/>
          <w:szCs w:val="28"/>
          <w:u w:val="single"/>
          <w:lang w:val="es-ES_tradnl"/>
        </w:rPr>
        <w:t>-2020 (Gijón).-</w:t>
      </w:r>
      <w:r w:rsidR="004970B7">
        <w:rPr>
          <w:rFonts w:ascii="Helvetica" w:hAnsi="Helvetica" w:cs="Helvetica"/>
          <w:b/>
          <w:bCs/>
          <w:lang w:val="es-ES_tradnl"/>
        </w:rPr>
        <w:t> </w:t>
      </w:r>
      <w:r w:rsidR="004970B7" w:rsidRPr="000A503C">
        <w:rPr>
          <w:rFonts w:ascii="Arial" w:hAnsi="Arial" w:cs="Arial"/>
          <w:sz w:val="28"/>
          <w:szCs w:val="28"/>
        </w:rPr>
        <w:t xml:space="preserve">El </w:t>
      </w:r>
      <w:r w:rsidR="000A503C" w:rsidRPr="000A503C">
        <w:rPr>
          <w:rFonts w:ascii="Arial" w:hAnsi="Arial" w:cs="Arial"/>
          <w:sz w:val="28"/>
          <w:szCs w:val="28"/>
        </w:rPr>
        <w:t>concejal del Grupo Municipal</w:t>
      </w:r>
      <w:r w:rsidR="004970B7" w:rsidRPr="000A503C">
        <w:rPr>
          <w:rFonts w:ascii="Arial" w:hAnsi="Arial" w:cs="Arial"/>
          <w:sz w:val="28"/>
          <w:szCs w:val="28"/>
        </w:rPr>
        <w:t xml:space="preserve"> de FORO en el Ayuntamiento de Gijón, </w:t>
      </w:r>
      <w:r w:rsidR="000A503C" w:rsidRPr="000A503C">
        <w:rPr>
          <w:rFonts w:ascii="Arial" w:hAnsi="Arial" w:cs="Arial"/>
          <w:sz w:val="28"/>
          <w:szCs w:val="28"/>
        </w:rPr>
        <w:t>Pelayo Barcia</w:t>
      </w:r>
      <w:r w:rsidR="0050563C" w:rsidRPr="000A503C">
        <w:rPr>
          <w:rFonts w:ascii="Arial" w:hAnsi="Arial" w:cs="Arial"/>
          <w:sz w:val="28"/>
          <w:szCs w:val="28"/>
        </w:rPr>
        <w:t xml:space="preserve">, </w:t>
      </w:r>
      <w:r w:rsidR="000A503C" w:rsidRPr="000A503C">
        <w:rPr>
          <w:rFonts w:ascii="Arial" w:hAnsi="Arial" w:cs="Arial"/>
          <w:sz w:val="28"/>
          <w:szCs w:val="28"/>
        </w:rPr>
        <w:t>se ha pronunciado hoy sobre los planes de empleo creados por el equipo de gobierno “con el objetivo de paliar las negativas consecuencias del covid-19, pero que luego responden a otras necesidades muy distintas, ya que están destinados exclusivamente a parados de larga duración, personas en riesgo de exclusión o víctimas de violencia de género”. Por ello, considera que “la publicidad de dichos planes</w:t>
      </w:r>
      <w:r w:rsidR="000A503C">
        <w:rPr>
          <w:rFonts w:ascii="Arial" w:hAnsi="Arial" w:cs="Arial"/>
          <w:sz w:val="28"/>
          <w:szCs w:val="28"/>
        </w:rPr>
        <w:t xml:space="preserve"> </w:t>
      </w:r>
      <w:proofErr w:type="spellStart"/>
      <w:r w:rsidR="000A503C">
        <w:rPr>
          <w:rFonts w:ascii="Arial" w:hAnsi="Arial" w:cs="Arial"/>
          <w:sz w:val="28"/>
          <w:szCs w:val="28"/>
        </w:rPr>
        <w:t>anticovid</w:t>
      </w:r>
      <w:proofErr w:type="spellEnd"/>
      <w:r w:rsidR="000A503C" w:rsidRPr="000A503C">
        <w:rPr>
          <w:rFonts w:ascii="Arial" w:hAnsi="Arial" w:cs="Arial"/>
          <w:sz w:val="28"/>
          <w:szCs w:val="28"/>
        </w:rPr>
        <w:t xml:space="preserve"> conduce a engaños y puede generar frustración entre los afectado</w:t>
      </w:r>
      <w:r w:rsidR="000A503C">
        <w:rPr>
          <w:rFonts w:ascii="Arial" w:hAnsi="Arial" w:cs="Arial"/>
          <w:sz w:val="28"/>
          <w:szCs w:val="28"/>
        </w:rPr>
        <w:t xml:space="preserve">s </w:t>
      </w:r>
      <w:r w:rsidR="000A503C" w:rsidRPr="000A503C">
        <w:rPr>
          <w:rFonts w:ascii="Arial" w:hAnsi="Arial" w:cs="Arial"/>
          <w:sz w:val="28"/>
          <w:szCs w:val="28"/>
        </w:rPr>
        <w:t xml:space="preserve">por la crisis sanitaria”. </w:t>
      </w:r>
    </w:p>
    <w:p w:rsidR="000A503C" w:rsidRPr="000A503C" w:rsidRDefault="000A503C" w:rsidP="000A503C">
      <w:pPr>
        <w:jc w:val="both"/>
        <w:rPr>
          <w:rFonts w:ascii="Arial" w:hAnsi="Arial" w:cs="Arial"/>
          <w:sz w:val="28"/>
          <w:szCs w:val="28"/>
        </w:rPr>
      </w:pPr>
      <w:r w:rsidRPr="000A503C">
        <w:rPr>
          <w:rFonts w:ascii="Arial" w:hAnsi="Arial" w:cs="Arial"/>
          <w:sz w:val="28"/>
          <w:szCs w:val="28"/>
        </w:rPr>
        <w:lastRenderedPageBreak/>
        <w:t xml:space="preserve">A su juicio, “el Gobierno </w:t>
      </w:r>
      <w:r w:rsidR="00D76D9C">
        <w:rPr>
          <w:rFonts w:ascii="Arial" w:hAnsi="Arial" w:cs="Arial"/>
          <w:sz w:val="28"/>
          <w:szCs w:val="28"/>
        </w:rPr>
        <w:t>l</w:t>
      </w:r>
      <w:r w:rsidRPr="000A503C">
        <w:rPr>
          <w:rFonts w:ascii="Arial" w:hAnsi="Arial" w:cs="Arial"/>
          <w:sz w:val="28"/>
          <w:szCs w:val="28"/>
        </w:rPr>
        <w:t xml:space="preserve">ocal confunde ‘programación social’, dirigida a personas que ya estaban en paro y a quienes sufren otros problemas sociales, con ‘reactivación económica de los sectores afectados por la crisis económica del Coronavirus’. </w:t>
      </w:r>
    </w:p>
    <w:p w:rsidR="000A503C" w:rsidRPr="000A503C" w:rsidRDefault="000A503C" w:rsidP="000A503C">
      <w:pPr>
        <w:jc w:val="both"/>
        <w:rPr>
          <w:rFonts w:ascii="Arial" w:hAnsi="Arial" w:cs="Arial"/>
          <w:sz w:val="28"/>
          <w:szCs w:val="28"/>
        </w:rPr>
      </w:pPr>
      <w:r w:rsidRPr="000A503C">
        <w:rPr>
          <w:rFonts w:ascii="Arial" w:hAnsi="Arial" w:cs="Arial"/>
          <w:sz w:val="28"/>
          <w:szCs w:val="28"/>
        </w:rPr>
        <w:t>El concejal de FORO ha destacado que “30 personas serán contratadas de una bolsa creada antes de la crisis y los otros 70 a través de Servicios Sociales e Igualdad. Dudamos que nadie que haya perdido su empleo después de marzo acabe siendo contratado”.</w:t>
      </w:r>
    </w:p>
    <w:p w:rsidR="000A503C" w:rsidRPr="000A503C" w:rsidRDefault="000A503C" w:rsidP="000A503C">
      <w:pPr>
        <w:jc w:val="both"/>
        <w:rPr>
          <w:rFonts w:ascii="Arial" w:hAnsi="Arial" w:cs="Arial"/>
          <w:sz w:val="28"/>
          <w:szCs w:val="28"/>
        </w:rPr>
      </w:pPr>
      <w:r w:rsidRPr="000A503C">
        <w:rPr>
          <w:rFonts w:ascii="Arial" w:hAnsi="Arial" w:cs="Arial"/>
          <w:sz w:val="28"/>
          <w:szCs w:val="28"/>
        </w:rPr>
        <w:t>“Nos parece muy bien que el Ayuntamiento contrate a 70 personas en riesgo de exclusión social y por eso hemos votado a favor de la modificación presupuestaria de 488.000€ para hacerse cargo de los gastos de personal de este Plan en lo que queda de año, pero no es de recibo que el equipo de gobierno argumente su modificación presupuestaria en el Covid-19, ya que cualquier persona que haya perdido el empleo después del 14 de marzo no será considerada parada de larga duración y no podrá ni presentarse al proceso de selección que se iniciará en noviembre”, ha expuesto Pelayo Barcia.</w:t>
      </w:r>
    </w:p>
    <w:p w:rsidR="000A503C" w:rsidRPr="000A503C" w:rsidRDefault="000A503C" w:rsidP="000A503C">
      <w:pPr>
        <w:jc w:val="both"/>
        <w:rPr>
          <w:rFonts w:ascii="Arial" w:hAnsi="Arial" w:cs="Arial"/>
          <w:sz w:val="28"/>
          <w:szCs w:val="28"/>
        </w:rPr>
      </w:pPr>
      <w:r w:rsidRPr="000A503C">
        <w:rPr>
          <w:rFonts w:ascii="Arial" w:hAnsi="Arial" w:cs="Arial"/>
          <w:sz w:val="28"/>
          <w:szCs w:val="28"/>
        </w:rPr>
        <w:t>El edil forista recuerda que la fundamentación del equipo de gobierno para este plan establece que: “Este pacto de concertación social, como no podía ser de otra forma, está muy marcado por la grave crisis sanitaria y de las estructuras económicas derivadas de la pandemia provocada por el coronavirus COVID -19.</w:t>
      </w:r>
    </w:p>
    <w:p w:rsidR="000A503C" w:rsidRPr="000A503C" w:rsidRDefault="000A503C" w:rsidP="000A503C">
      <w:pPr>
        <w:jc w:val="both"/>
        <w:rPr>
          <w:rFonts w:ascii="Arial" w:hAnsi="Arial" w:cs="Arial"/>
          <w:sz w:val="28"/>
          <w:szCs w:val="28"/>
        </w:rPr>
      </w:pPr>
      <w:r w:rsidRPr="000A503C">
        <w:rPr>
          <w:rFonts w:ascii="Arial" w:hAnsi="Arial" w:cs="Arial"/>
          <w:sz w:val="28"/>
          <w:szCs w:val="28"/>
        </w:rPr>
        <w:t xml:space="preserve">Consciente de esta situación en el pacto, se prevé que el Ayuntamiento como agente activador de la economía local destine recursos a través de inversiones y programas de apoyo dirigidos tanto a las personas desempleadas (con medidas de inserción directa como los planes empleo municipales, público-privados y acciones formativas), como a las empresas que están pasando mayores dificultades (a través de un plan de ayudas a la reincorporación de actividad y contratación), focalizado fundamentalmente en el colectivo de personas autónomas y micro pymes, con mayores dificultades de liquidez y recursos para hacer frente a la incorporación </w:t>
      </w:r>
      <w:r w:rsidRPr="000A503C">
        <w:rPr>
          <w:rFonts w:ascii="Arial" w:hAnsi="Arial" w:cs="Arial"/>
          <w:sz w:val="28"/>
          <w:szCs w:val="28"/>
        </w:rPr>
        <w:lastRenderedPageBreak/>
        <w:t>de trabajadores/as. Dentro de las medidas previstas, expresamente se contempla la puesta en marcha de un plan de empleo extraordinario de financiación íntegramente municipal. Este plan se destinaría a un total de 100 personas beneficiarias, a las que se les ofrecería a través de uno o varios contratos de trabajo un periodo de contratación igual o superior al año. En la selección de este personal se atenderá especialmente a criterios de carácter social.</w:t>
      </w:r>
    </w:p>
    <w:p w:rsidR="000A503C" w:rsidRPr="000A503C" w:rsidRDefault="000A503C" w:rsidP="000A503C">
      <w:pPr>
        <w:jc w:val="both"/>
        <w:rPr>
          <w:rFonts w:ascii="Arial" w:hAnsi="Arial" w:cs="Arial"/>
          <w:sz w:val="28"/>
          <w:szCs w:val="28"/>
        </w:rPr>
      </w:pPr>
      <w:r w:rsidRPr="000A503C">
        <w:rPr>
          <w:rFonts w:ascii="Arial" w:hAnsi="Arial" w:cs="Arial"/>
          <w:sz w:val="28"/>
          <w:szCs w:val="28"/>
        </w:rPr>
        <w:t>Los 70 puestos restantes se incorporarán a través de un proceso específico en el que participarán los servicios sociales municipales y la Dirección General de Igualdad. Los criterios de selección de los beneficiarios tendrán en cuenta su situación socioeconómica, teniendo en cuenta los ingresos de la unidad familiar y la pertenencia a colectivos especialmente vulnerables o la situación de víctima de violencia de género. Su incorporación se realizará en el mes de noviembre de 2020”.</w:t>
      </w:r>
    </w:p>
    <w:p w:rsidR="000A503C" w:rsidRPr="000A503C" w:rsidRDefault="000A503C" w:rsidP="000A503C">
      <w:pPr>
        <w:jc w:val="both"/>
        <w:rPr>
          <w:rFonts w:ascii="Arial" w:hAnsi="Arial" w:cs="Arial"/>
          <w:sz w:val="28"/>
          <w:szCs w:val="28"/>
        </w:rPr>
      </w:pPr>
      <w:r w:rsidRPr="000A503C">
        <w:rPr>
          <w:rFonts w:ascii="Arial" w:hAnsi="Arial" w:cs="Arial"/>
          <w:sz w:val="28"/>
          <w:szCs w:val="28"/>
        </w:rPr>
        <w:t xml:space="preserve">“En conclusión, 30 personas serán contratadas de la bolsa existente que se creó antes de la pandemia y las otras 70 serán seleccionadas por criterios sociales y de igualdad, no siendo prioritarias quienes hayan perdido su empleo por la crisis, lo que puede generar una gran frustración entre numerosos gijoneses”, </w:t>
      </w:r>
      <w:r w:rsidR="00D76D9C">
        <w:rPr>
          <w:rFonts w:ascii="Arial" w:hAnsi="Arial" w:cs="Arial"/>
          <w:sz w:val="28"/>
          <w:szCs w:val="28"/>
        </w:rPr>
        <w:t>insiste</w:t>
      </w:r>
      <w:r w:rsidRPr="000A503C">
        <w:rPr>
          <w:rFonts w:ascii="Arial" w:hAnsi="Arial" w:cs="Arial"/>
          <w:sz w:val="28"/>
          <w:szCs w:val="28"/>
        </w:rPr>
        <w:t xml:space="preserve"> Pelayo Barcia.</w:t>
      </w:r>
    </w:p>
    <w:bookmarkEnd w:id="0"/>
    <w:p w:rsidR="000A503C" w:rsidRPr="0050563C" w:rsidRDefault="000A503C" w:rsidP="000A503C">
      <w:pPr>
        <w:jc w:val="both"/>
        <w:rPr>
          <w:rFonts w:ascii="Arial" w:hAnsi="Arial" w:cs="Arial"/>
          <w:sz w:val="28"/>
          <w:szCs w:val="28"/>
        </w:rPr>
      </w:pPr>
    </w:p>
    <w:p w:rsidR="0050563C" w:rsidRPr="0050563C" w:rsidRDefault="0050563C" w:rsidP="0050563C">
      <w:pPr>
        <w:jc w:val="both"/>
        <w:rPr>
          <w:rFonts w:ascii="Arial" w:hAnsi="Arial" w:cs="Arial"/>
          <w:sz w:val="28"/>
          <w:szCs w:val="28"/>
        </w:rPr>
      </w:pPr>
    </w:p>
    <w:sectPr w:rsidR="0050563C" w:rsidRPr="0050563C" w:rsidSect="00E96E6A">
      <w:headerReference w:type="default" r:id="rId7"/>
      <w:footerReference w:type="default" r:id="rId8"/>
      <w:pgSz w:w="11906" w:h="16838"/>
      <w:pgMar w:top="1334" w:right="1701" w:bottom="1276"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A7" w:rsidRDefault="00B141A7">
      <w:pPr>
        <w:spacing w:after="0" w:line="240" w:lineRule="auto"/>
        <w:rPr>
          <w:rFonts w:ascii="Times New Roman" w:hAnsi="Times New Roman"/>
        </w:rPr>
      </w:pPr>
      <w:r>
        <w:rPr>
          <w:rFonts w:ascii="Times New Roman" w:hAnsi="Times New Roman"/>
        </w:rPr>
        <w:separator/>
      </w:r>
    </w:p>
  </w:endnote>
  <w:endnote w:type="continuationSeparator" w:id="0">
    <w:p w:rsidR="00B141A7" w:rsidRDefault="00B141A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framePr w:w="56" w:h="12629" w:hSpace="141" w:wrap="auto" w:vAnchor="page" w:hAnchor="page" w:x="1495" w:y="2731"/>
      <w:pBdr>
        <w:left w:val="single" w:sz="6" w:space="1" w:color="auto"/>
      </w:pBdr>
      <w:ind w:right="360"/>
      <w:rPr>
        <w:rFonts w:ascii="Times New Roman" w:hAnsi="Times New Roman"/>
      </w:rPr>
    </w:pPr>
  </w:p>
  <w:p w:rsidR="00CB2542" w:rsidRDefault="00BC6C13">
    <w:pPr>
      <w:pStyle w:val="Piedepgina"/>
    </w:pPr>
    <w:r>
      <w:rPr>
        <w:noProof/>
        <w:lang w:val="es-ES"/>
      </w:rPr>
      <mc:AlternateContent>
        <mc:Choice Requires="wps">
          <w:drawing>
            <wp:anchor distT="0" distB="0" distL="114300" distR="114300" simplePos="0" relativeHeight="251657728" behindDoc="0" locked="0" layoutInCell="0" allowOverlap="1" wp14:anchorId="19FBE4BF">
              <wp:simplePos x="0" y="0"/>
              <wp:positionH relativeFrom="column">
                <wp:posOffset>-3829685</wp:posOffset>
              </wp:positionH>
              <wp:positionV relativeFrom="paragraph">
                <wp:posOffset>-4197350</wp:posOffset>
              </wp:positionV>
              <wp:extent cx="6769100" cy="53276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6769100" cy="532765"/>
                      </a:xfrm>
                      <a:prstGeom prst="rect">
                        <a:avLst/>
                      </a:prstGeom>
                      <a:extLst>
                        <a:ext uri="{AF507438-7753-43E0-B8FC-AC1667EBCBE1}">
                          <a14:hiddenEffects xmlns:a14="http://schemas.microsoft.com/office/drawing/2010/main">
                            <a:effectLst/>
                          </a14:hiddenEffects>
                        </a:ext>
                      </a:extLst>
                    </wps:spPr>
                    <wps:txbx>
                      <w:txbxContent>
                        <w:p w:rsidR="00BC6C13" w:rsidRDefault="00BC6C13" w:rsidP="00BC6C13">
                          <w:pPr>
                            <w:jc w:val="center"/>
                            <w:rPr>
                              <w:sz w:val="24"/>
                              <w:szCs w:val="24"/>
                            </w:rPr>
                          </w:pPr>
                          <w:proofErr w:type="gramStart"/>
                          <w:r>
                            <w:rPr>
                              <w:rFonts w:ascii="Arial" w:hAnsi="Arial" w:cs="Arial"/>
                              <w:color w:val="000000"/>
                              <w:sz w:val="88"/>
                              <w:szCs w:val="88"/>
                              <w:lang w:val="es-ES_tradnl"/>
                              <w14:textOutline w14:w="9525" w14:cap="flat" w14:cmpd="sng" w14:algn="ctr">
                                <w14:solidFill>
                                  <w14:srgbClr w14:val="000000"/>
                                </w14:solidFill>
                                <w14:prstDash w14:val="solid"/>
                                <w14:round/>
                              </w14:textOutline>
                            </w:rPr>
                            <w:t>nota</w:t>
                          </w:r>
                          <w:proofErr w:type="gramEnd"/>
                          <w:r>
                            <w:rPr>
                              <w:rFonts w:ascii="Arial" w:hAnsi="Arial" w:cs="Arial"/>
                              <w:color w:val="000000"/>
                              <w:sz w:val="88"/>
                              <w:szCs w:val="88"/>
                              <w:lang w:val="es-ES_tradnl"/>
                              <w14:textOutline w14:w="9525" w14:cap="flat" w14:cmpd="sng" w14:algn="ctr">
                                <w14:solidFill>
                                  <w14:srgbClr w14:val="000000"/>
                                </w14:solidFill>
                                <w14:prstDash w14:val="solid"/>
                                <w14:round/>
                              </w14:textOutline>
                            </w:rPr>
                            <w:t xml:space="preserve"> informativa</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FBE4BF" id="_x0000_t202" coordsize="21600,21600" o:spt="202" path="m,l,21600r21600,l21600,xe">
              <v:stroke joinstyle="miter"/>
              <v:path gradientshapeok="t" o:connecttype="rect"/>
            </v:shapetype>
            <v:shape id="WordArt 1" o:spid="_x0000_s1026" type="#_x0000_t202" style="position:absolute;margin-left:-301.55pt;margin-top:-330.5pt;width:533pt;height:41.9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" o:allowincell="f" filled="f" stroked="f">
              <v:path arrowok="t"/>
              <v:textbox inset="0,0,0,0">
                <w:txbxContent>
                  <w:p w:rsidR="00BC6C13" w:rsidRDefault="00BC6C13" w:rsidP="00BC6C13">
                    <w:pPr>
                      <w:jc w:val="center"/>
                      <w:rPr>
                        <w:sz w:val="24"/>
                        <w:szCs w:val="24"/>
                      </w:rPr>
                    </w:pPr>
                    <w:proofErr w:type="gramStart"/>
                    <w:r>
                      <w:rPr>
                        <w:rFonts w:ascii="Arial" w:hAnsi="Arial" w:cs="Arial"/>
                        <w:color w:val="000000"/>
                        <w:sz w:val="88"/>
                        <w:szCs w:val="88"/>
                        <w:lang w:val="es-ES_tradnl"/>
                        <w14:textOutline w14:w="9525" w14:cap="flat" w14:cmpd="sng" w14:algn="ctr">
                          <w14:solidFill>
                            <w14:srgbClr w14:val="000000"/>
                          </w14:solidFill>
                          <w14:prstDash w14:val="solid"/>
                          <w14:round/>
                        </w14:textOutline>
                      </w:rPr>
                      <w:t>nota</w:t>
                    </w:r>
                    <w:proofErr w:type="gramEnd"/>
                    <w:r>
                      <w:rPr>
                        <w:rFonts w:ascii="Arial" w:hAnsi="Arial" w:cs="Arial"/>
                        <w:color w:val="000000"/>
                        <w:sz w:val="88"/>
                        <w:szCs w:val="88"/>
                        <w:lang w:val="es-ES_tradnl"/>
                        <w14:textOutline w14:w="9525" w14:cap="flat" w14:cmpd="sng" w14:algn="ctr">
                          <w14:solidFill>
                            <w14:srgbClr w14:val="000000"/>
                          </w14:solidFill>
                          <w14:prstDash w14:val="solid"/>
                          <w14:round/>
                        </w14:textOutline>
                      </w:rPr>
                      <w:t xml:space="preserve"> informativa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A7" w:rsidRDefault="00B141A7">
      <w:pPr>
        <w:spacing w:after="0" w:line="240" w:lineRule="auto"/>
        <w:rPr>
          <w:rFonts w:ascii="Times New Roman" w:hAnsi="Times New Roman"/>
        </w:rPr>
      </w:pPr>
      <w:r>
        <w:rPr>
          <w:rFonts w:ascii="Times New Roman" w:hAnsi="Times New Roman"/>
        </w:rPr>
        <w:separator/>
      </w:r>
    </w:p>
  </w:footnote>
  <w:footnote w:type="continuationSeparator" w:id="0">
    <w:p w:rsidR="00B141A7" w:rsidRDefault="00B141A7">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7E263156" wp14:editId="1A3FBB29">
          <wp:extent cx="1595958" cy="1461444"/>
          <wp:effectExtent l="0" t="0" r="4445" b="12065"/>
          <wp:docPr id="7" name="Imagen 7"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F00191"/>
    <w:multiLevelType w:val="hybridMultilevel"/>
    <w:tmpl w:val="91562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31FB1"/>
    <w:multiLevelType w:val="hybridMultilevel"/>
    <w:tmpl w:val="5C520F48"/>
    <w:lvl w:ilvl="0" w:tplc="0C0A0001">
      <w:start w:val="1"/>
      <w:numFmt w:val="bullet"/>
      <w:lvlText w:val=""/>
      <w:lvlJc w:val="left"/>
      <w:pPr>
        <w:ind w:left="1095" w:hanging="73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851689"/>
    <w:multiLevelType w:val="hybridMultilevel"/>
    <w:tmpl w:val="9230CA06"/>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013603"/>
    <w:multiLevelType w:val="hybridMultilevel"/>
    <w:tmpl w:val="9368A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8A1375"/>
    <w:multiLevelType w:val="hybridMultilevel"/>
    <w:tmpl w:val="7424E9A4"/>
    <w:lvl w:ilvl="0" w:tplc="54826148">
      <w:numFmt w:val="bullet"/>
      <w:lvlText w:val=""/>
      <w:lvlJc w:val="left"/>
      <w:pPr>
        <w:ind w:left="825" w:hanging="46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4F10C3"/>
    <w:multiLevelType w:val="hybridMultilevel"/>
    <w:tmpl w:val="5B22C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BD3DE7"/>
    <w:multiLevelType w:val="hybridMultilevel"/>
    <w:tmpl w:val="F9249D4C"/>
    <w:lvl w:ilvl="0" w:tplc="54826148">
      <w:numFmt w:val="bullet"/>
      <w:lvlText w:val=""/>
      <w:lvlJc w:val="left"/>
      <w:pPr>
        <w:ind w:left="825" w:hanging="46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705971"/>
    <w:multiLevelType w:val="hybridMultilevel"/>
    <w:tmpl w:val="1DB27D1C"/>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5943CE"/>
    <w:multiLevelType w:val="hybridMultilevel"/>
    <w:tmpl w:val="0F92D12C"/>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105FB5"/>
    <w:multiLevelType w:val="hybridMultilevel"/>
    <w:tmpl w:val="F19CB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293460"/>
    <w:multiLevelType w:val="hybridMultilevel"/>
    <w:tmpl w:val="17CE9B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591A28"/>
    <w:multiLevelType w:val="hybridMultilevel"/>
    <w:tmpl w:val="5FC09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420223"/>
    <w:multiLevelType w:val="hybridMultilevel"/>
    <w:tmpl w:val="693451D4"/>
    <w:lvl w:ilvl="0" w:tplc="0C0A000F">
      <w:start w:val="1"/>
      <w:numFmt w:val="decimal"/>
      <w:lvlText w:val="%1."/>
      <w:lvlJc w:val="left"/>
      <w:pPr>
        <w:ind w:left="1095" w:hanging="73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71582C"/>
    <w:multiLevelType w:val="hybridMultilevel"/>
    <w:tmpl w:val="BC1AA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483463"/>
    <w:multiLevelType w:val="hybridMultilevel"/>
    <w:tmpl w:val="F1A29EF0"/>
    <w:lvl w:ilvl="0" w:tplc="E5EE9AB8">
      <w:numFmt w:val="bullet"/>
      <w:lvlText w:val="·"/>
      <w:lvlJc w:val="left"/>
      <w:pPr>
        <w:ind w:left="945" w:hanging="58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3E3377"/>
    <w:multiLevelType w:val="hybridMultilevel"/>
    <w:tmpl w:val="52C84BE6"/>
    <w:lvl w:ilvl="0" w:tplc="6038AEA2">
      <w:numFmt w:val="bullet"/>
      <w:lvlText w:val="·"/>
      <w:lvlJc w:val="left"/>
      <w:pPr>
        <w:ind w:left="1455" w:hanging="735"/>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573745"/>
    <w:multiLevelType w:val="hybridMultilevel"/>
    <w:tmpl w:val="FEFCAE18"/>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36301F"/>
    <w:multiLevelType w:val="hybridMultilevel"/>
    <w:tmpl w:val="7F288A8C"/>
    <w:lvl w:ilvl="0" w:tplc="54826148">
      <w:numFmt w:val="bullet"/>
      <w:lvlText w:val=""/>
      <w:lvlJc w:val="left"/>
      <w:pPr>
        <w:ind w:left="825" w:hanging="46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7E7BB0"/>
    <w:multiLevelType w:val="hybridMultilevel"/>
    <w:tmpl w:val="C5225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7" w15:restartNumberingAfterBreak="0">
    <w:nsid w:val="70D743E5"/>
    <w:multiLevelType w:val="hybridMultilevel"/>
    <w:tmpl w:val="EF6A782C"/>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77B0BCB"/>
    <w:multiLevelType w:val="hybridMultilevel"/>
    <w:tmpl w:val="C8B099A4"/>
    <w:lvl w:ilvl="0" w:tplc="E5EE9AB8">
      <w:numFmt w:val="bullet"/>
      <w:lvlText w:val="·"/>
      <w:lvlJc w:val="left"/>
      <w:pPr>
        <w:ind w:left="945" w:hanging="58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951979"/>
    <w:multiLevelType w:val="hybridMultilevel"/>
    <w:tmpl w:val="E9947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8"/>
  </w:num>
  <w:num w:numId="4">
    <w:abstractNumId w:val="21"/>
  </w:num>
  <w:num w:numId="5">
    <w:abstractNumId w:val="24"/>
  </w:num>
  <w:num w:numId="6">
    <w:abstractNumId w:val="13"/>
  </w:num>
  <w:num w:numId="7">
    <w:abstractNumId w:val="17"/>
  </w:num>
  <w:num w:numId="8">
    <w:abstractNumId w:val="15"/>
  </w:num>
  <w:num w:numId="9">
    <w:abstractNumId w:val="1"/>
  </w:num>
  <w:num w:numId="10">
    <w:abstractNumId w:val="11"/>
  </w:num>
  <w:num w:numId="11">
    <w:abstractNumId w:val="18"/>
  </w:num>
  <w:num w:numId="12">
    <w:abstractNumId w:val="14"/>
  </w:num>
  <w:num w:numId="13">
    <w:abstractNumId w:val="29"/>
  </w:num>
  <w:num w:numId="14">
    <w:abstractNumId w:val="19"/>
  </w:num>
  <w:num w:numId="15">
    <w:abstractNumId w:val="5"/>
  </w:num>
  <w:num w:numId="16">
    <w:abstractNumId w:val="2"/>
  </w:num>
  <w:num w:numId="17">
    <w:abstractNumId w:val="30"/>
  </w:num>
  <w:num w:numId="18">
    <w:abstractNumId w:val="4"/>
  </w:num>
  <w:num w:numId="19">
    <w:abstractNumId w:val="20"/>
  </w:num>
  <w:num w:numId="20">
    <w:abstractNumId w:val="22"/>
  </w:num>
  <w:num w:numId="21">
    <w:abstractNumId w:val="16"/>
  </w:num>
  <w:num w:numId="22">
    <w:abstractNumId w:val="27"/>
  </w:num>
  <w:num w:numId="23">
    <w:abstractNumId w:val="10"/>
  </w:num>
  <w:num w:numId="24">
    <w:abstractNumId w:val="9"/>
  </w:num>
  <w:num w:numId="25">
    <w:abstractNumId w:val="3"/>
  </w:num>
  <w:num w:numId="26">
    <w:abstractNumId w:val="25"/>
  </w:num>
  <w:num w:numId="27">
    <w:abstractNumId w:val="12"/>
  </w:num>
  <w:num w:numId="28">
    <w:abstractNumId w:val="7"/>
  </w:num>
  <w:num w:numId="29">
    <w:abstractNumId w:val="6"/>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41"/>
    <w:rsid w:val="0000110C"/>
    <w:rsid w:val="000026D7"/>
    <w:rsid w:val="000166E3"/>
    <w:rsid w:val="000215B8"/>
    <w:rsid w:val="00021CD4"/>
    <w:rsid w:val="0003160D"/>
    <w:rsid w:val="00053309"/>
    <w:rsid w:val="00056C22"/>
    <w:rsid w:val="00063EA3"/>
    <w:rsid w:val="00094DA5"/>
    <w:rsid w:val="000A503C"/>
    <w:rsid w:val="000B15FB"/>
    <w:rsid w:val="000E0F1E"/>
    <w:rsid w:val="000F0CD4"/>
    <w:rsid w:val="000F36F5"/>
    <w:rsid w:val="000F5AB7"/>
    <w:rsid w:val="000F7965"/>
    <w:rsid w:val="001034B9"/>
    <w:rsid w:val="00111C65"/>
    <w:rsid w:val="001175AA"/>
    <w:rsid w:val="00121546"/>
    <w:rsid w:val="00133FC9"/>
    <w:rsid w:val="00137EE4"/>
    <w:rsid w:val="0015367C"/>
    <w:rsid w:val="0016152D"/>
    <w:rsid w:val="00170508"/>
    <w:rsid w:val="00171386"/>
    <w:rsid w:val="00176B23"/>
    <w:rsid w:val="00183E87"/>
    <w:rsid w:val="001A4C2A"/>
    <w:rsid w:val="001E6EE8"/>
    <w:rsid w:val="00206EA6"/>
    <w:rsid w:val="0021782A"/>
    <w:rsid w:val="00232C8C"/>
    <w:rsid w:val="0023421B"/>
    <w:rsid w:val="00244134"/>
    <w:rsid w:val="00254D61"/>
    <w:rsid w:val="00260FE3"/>
    <w:rsid w:val="00265A05"/>
    <w:rsid w:val="00275AED"/>
    <w:rsid w:val="00297AB2"/>
    <w:rsid w:val="002B2E41"/>
    <w:rsid w:val="002C691E"/>
    <w:rsid w:val="002E001E"/>
    <w:rsid w:val="002E61E3"/>
    <w:rsid w:val="002F1184"/>
    <w:rsid w:val="002F386D"/>
    <w:rsid w:val="0030717F"/>
    <w:rsid w:val="0031267C"/>
    <w:rsid w:val="003252D1"/>
    <w:rsid w:val="0033114A"/>
    <w:rsid w:val="00343424"/>
    <w:rsid w:val="00344EFC"/>
    <w:rsid w:val="00355CA3"/>
    <w:rsid w:val="003560A2"/>
    <w:rsid w:val="00370872"/>
    <w:rsid w:val="00391B2B"/>
    <w:rsid w:val="003B0DCE"/>
    <w:rsid w:val="003B17F9"/>
    <w:rsid w:val="003B633C"/>
    <w:rsid w:val="003C5EDB"/>
    <w:rsid w:val="003C6BC9"/>
    <w:rsid w:val="003C73E0"/>
    <w:rsid w:val="003D1183"/>
    <w:rsid w:val="003D1303"/>
    <w:rsid w:val="004062B4"/>
    <w:rsid w:val="00416C82"/>
    <w:rsid w:val="0041724E"/>
    <w:rsid w:val="0042094D"/>
    <w:rsid w:val="0042484A"/>
    <w:rsid w:val="004265E3"/>
    <w:rsid w:val="00442AA5"/>
    <w:rsid w:val="0045096B"/>
    <w:rsid w:val="004744B9"/>
    <w:rsid w:val="004970B7"/>
    <w:rsid w:val="004A083D"/>
    <w:rsid w:val="004B67EE"/>
    <w:rsid w:val="004B6E56"/>
    <w:rsid w:val="004E0DD1"/>
    <w:rsid w:val="004F0696"/>
    <w:rsid w:val="004F3143"/>
    <w:rsid w:val="004F34AD"/>
    <w:rsid w:val="004F6F7D"/>
    <w:rsid w:val="00502F70"/>
    <w:rsid w:val="0050563C"/>
    <w:rsid w:val="005409FA"/>
    <w:rsid w:val="00551A59"/>
    <w:rsid w:val="00555277"/>
    <w:rsid w:val="00567E09"/>
    <w:rsid w:val="00571678"/>
    <w:rsid w:val="00584978"/>
    <w:rsid w:val="0059486D"/>
    <w:rsid w:val="005A586E"/>
    <w:rsid w:val="005C64ED"/>
    <w:rsid w:val="005D1A73"/>
    <w:rsid w:val="005F5D90"/>
    <w:rsid w:val="006024CD"/>
    <w:rsid w:val="00604D80"/>
    <w:rsid w:val="00616B9B"/>
    <w:rsid w:val="006351B1"/>
    <w:rsid w:val="0063727A"/>
    <w:rsid w:val="0064342B"/>
    <w:rsid w:val="006634D6"/>
    <w:rsid w:val="006912FC"/>
    <w:rsid w:val="006A49D5"/>
    <w:rsid w:val="006C5EF9"/>
    <w:rsid w:val="006D01D6"/>
    <w:rsid w:val="006E042D"/>
    <w:rsid w:val="006F6BB0"/>
    <w:rsid w:val="00702FBB"/>
    <w:rsid w:val="00703605"/>
    <w:rsid w:val="0071227E"/>
    <w:rsid w:val="00713C92"/>
    <w:rsid w:val="00722EBD"/>
    <w:rsid w:val="007376C3"/>
    <w:rsid w:val="00762183"/>
    <w:rsid w:val="00765B59"/>
    <w:rsid w:val="007668C3"/>
    <w:rsid w:val="00773337"/>
    <w:rsid w:val="00773919"/>
    <w:rsid w:val="00773D04"/>
    <w:rsid w:val="007768D5"/>
    <w:rsid w:val="00782F1E"/>
    <w:rsid w:val="007A05BB"/>
    <w:rsid w:val="007A50D9"/>
    <w:rsid w:val="007A6631"/>
    <w:rsid w:val="007C189C"/>
    <w:rsid w:val="007D673B"/>
    <w:rsid w:val="007D686D"/>
    <w:rsid w:val="00816678"/>
    <w:rsid w:val="008219AA"/>
    <w:rsid w:val="008302FB"/>
    <w:rsid w:val="008372EE"/>
    <w:rsid w:val="0084094C"/>
    <w:rsid w:val="00852A68"/>
    <w:rsid w:val="00853C02"/>
    <w:rsid w:val="008570B0"/>
    <w:rsid w:val="00870270"/>
    <w:rsid w:val="008907C4"/>
    <w:rsid w:val="00891123"/>
    <w:rsid w:val="008B2009"/>
    <w:rsid w:val="008B5F63"/>
    <w:rsid w:val="008D0BDD"/>
    <w:rsid w:val="008E70AC"/>
    <w:rsid w:val="0090013C"/>
    <w:rsid w:val="009160D9"/>
    <w:rsid w:val="00936837"/>
    <w:rsid w:val="0094147D"/>
    <w:rsid w:val="00950DE1"/>
    <w:rsid w:val="0095469D"/>
    <w:rsid w:val="0097106E"/>
    <w:rsid w:val="00981026"/>
    <w:rsid w:val="009A5FCB"/>
    <w:rsid w:val="009C14E9"/>
    <w:rsid w:val="009E4D98"/>
    <w:rsid w:val="009E5812"/>
    <w:rsid w:val="00A01386"/>
    <w:rsid w:val="00A07FBE"/>
    <w:rsid w:val="00A17EFC"/>
    <w:rsid w:val="00A30D2D"/>
    <w:rsid w:val="00A52B1F"/>
    <w:rsid w:val="00A71D96"/>
    <w:rsid w:val="00A959A6"/>
    <w:rsid w:val="00AD1040"/>
    <w:rsid w:val="00AD5784"/>
    <w:rsid w:val="00AD5F8A"/>
    <w:rsid w:val="00AE2738"/>
    <w:rsid w:val="00AE51E5"/>
    <w:rsid w:val="00AE788B"/>
    <w:rsid w:val="00AF232F"/>
    <w:rsid w:val="00AF54DC"/>
    <w:rsid w:val="00B141A7"/>
    <w:rsid w:val="00B47029"/>
    <w:rsid w:val="00BB323A"/>
    <w:rsid w:val="00BC6167"/>
    <w:rsid w:val="00BC6C13"/>
    <w:rsid w:val="00BF7204"/>
    <w:rsid w:val="00C57259"/>
    <w:rsid w:val="00C57E8E"/>
    <w:rsid w:val="00C72A16"/>
    <w:rsid w:val="00C73845"/>
    <w:rsid w:val="00C73EDF"/>
    <w:rsid w:val="00C77823"/>
    <w:rsid w:val="00CA183E"/>
    <w:rsid w:val="00CA1911"/>
    <w:rsid w:val="00CA5CC3"/>
    <w:rsid w:val="00CB0F8E"/>
    <w:rsid w:val="00CB2542"/>
    <w:rsid w:val="00CB2C0E"/>
    <w:rsid w:val="00CC6261"/>
    <w:rsid w:val="00CD40FC"/>
    <w:rsid w:val="00CE54A8"/>
    <w:rsid w:val="00D40A58"/>
    <w:rsid w:val="00D540B5"/>
    <w:rsid w:val="00D76D9C"/>
    <w:rsid w:val="00D93336"/>
    <w:rsid w:val="00DB2ABF"/>
    <w:rsid w:val="00DC1A3A"/>
    <w:rsid w:val="00DC32CE"/>
    <w:rsid w:val="00DE5B3C"/>
    <w:rsid w:val="00DF79B3"/>
    <w:rsid w:val="00E046BB"/>
    <w:rsid w:val="00E4343A"/>
    <w:rsid w:val="00E557E9"/>
    <w:rsid w:val="00E76E41"/>
    <w:rsid w:val="00E77735"/>
    <w:rsid w:val="00E853B1"/>
    <w:rsid w:val="00E878FC"/>
    <w:rsid w:val="00E95455"/>
    <w:rsid w:val="00E96E6A"/>
    <w:rsid w:val="00E973DA"/>
    <w:rsid w:val="00EC6C1A"/>
    <w:rsid w:val="00F10D3F"/>
    <w:rsid w:val="00F15C50"/>
    <w:rsid w:val="00F34D70"/>
    <w:rsid w:val="00F44153"/>
    <w:rsid w:val="00F475D5"/>
    <w:rsid w:val="00F57809"/>
    <w:rsid w:val="00F6014E"/>
    <w:rsid w:val="00F91B11"/>
    <w:rsid w:val="00FA1CF5"/>
    <w:rsid w:val="00FA1DE1"/>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6C900B-F494-424A-A41F-1D1034D8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paragraph" w:styleId="Ttulo2">
    <w:name w:val="heading 2"/>
    <w:basedOn w:val="Normal"/>
    <w:link w:val="Ttulo2Car"/>
    <w:uiPriority w:val="9"/>
    <w:qFormat/>
    <w:rsid w:val="008D0BDD"/>
    <w:pPr>
      <w:spacing w:before="100" w:beforeAutospacing="1" w:after="100" w:afterAutospacing="1" w:line="240" w:lineRule="auto"/>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semiHidden/>
    <w:unhideWhenUsed/>
    <w:rsid w:val="0084094C"/>
    <w:rPr>
      <w:color w:val="0000FF"/>
      <w:u w:val="single"/>
    </w:rPr>
  </w:style>
  <w:style w:type="character" w:customStyle="1" w:styleId="Ttulo2Car">
    <w:name w:val="Título 2 Car"/>
    <w:basedOn w:val="Fuentedeprrafopredeter"/>
    <w:link w:val="Ttulo2"/>
    <w:uiPriority w:val="9"/>
    <w:rsid w:val="008D0BDD"/>
    <w:rPr>
      <w:b/>
      <w:bCs/>
      <w:sz w:val="36"/>
      <w:szCs w:val="36"/>
    </w:rPr>
  </w:style>
  <w:style w:type="paragraph" w:customStyle="1" w:styleId="yiv0021366178ydp2c08ccf8msolistparagraph">
    <w:name w:val="yiv0021366178ydp2c08ccf8msolistparagraph"/>
    <w:basedOn w:val="Normal"/>
    <w:rsid w:val="00170508"/>
    <w:pPr>
      <w:spacing w:before="100" w:beforeAutospacing="1" w:after="100" w:afterAutospacing="1" w:line="240" w:lineRule="auto"/>
    </w:pPr>
    <w:rPr>
      <w:rFonts w:ascii="Times New Roman" w:hAnsi="Times New Roman"/>
      <w:sz w:val="24"/>
      <w:szCs w:val="24"/>
      <w:lang w:eastAsia="es-ES"/>
    </w:rPr>
  </w:style>
  <w:style w:type="paragraph" w:customStyle="1" w:styleId="yiv8389405503msonormal">
    <w:name w:val="yiv8389405503msonormal"/>
    <w:basedOn w:val="Normal"/>
    <w:rsid w:val="00773919"/>
    <w:pPr>
      <w:spacing w:before="100" w:beforeAutospacing="1" w:after="100" w:afterAutospacing="1" w:line="240" w:lineRule="auto"/>
    </w:pPr>
    <w:rPr>
      <w:rFonts w:ascii="Times New Roman" w:hAnsi="Times New Roman"/>
      <w:sz w:val="24"/>
      <w:szCs w:val="24"/>
      <w:lang w:eastAsia="es-ES"/>
    </w:rPr>
  </w:style>
  <w:style w:type="paragraph" w:customStyle="1" w:styleId="yiv3803483139msonormal">
    <w:name w:val="yiv3803483139msonormal"/>
    <w:basedOn w:val="Normal"/>
    <w:rsid w:val="004970B7"/>
    <w:pPr>
      <w:spacing w:before="100" w:beforeAutospacing="1" w:after="100" w:afterAutospacing="1" w:line="240" w:lineRule="auto"/>
    </w:pPr>
    <w:rPr>
      <w:rFonts w:ascii="Times New Roman" w:hAnsi="Times New Roman"/>
      <w:sz w:val="24"/>
      <w:szCs w:val="24"/>
      <w:lang w:eastAsia="es-ES"/>
    </w:rPr>
  </w:style>
  <w:style w:type="paragraph" w:customStyle="1" w:styleId="yiv7285192481msonormal">
    <w:name w:val="yiv7285192481msonormal"/>
    <w:basedOn w:val="Normal"/>
    <w:rsid w:val="000A503C"/>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8640">
      <w:bodyDiv w:val="1"/>
      <w:marLeft w:val="0"/>
      <w:marRight w:val="0"/>
      <w:marTop w:val="0"/>
      <w:marBottom w:val="0"/>
      <w:divBdr>
        <w:top w:val="none" w:sz="0" w:space="0" w:color="auto"/>
        <w:left w:val="none" w:sz="0" w:space="0" w:color="auto"/>
        <w:bottom w:val="none" w:sz="0" w:space="0" w:color="auto"/>
        <w:right w:val="none" w:sz="0" w:space="0" w:color="auto"/>
      </w:divBdr>
    </w:div>
    <w:div w:id="498809871">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20248845">
      <w:bodyDiv w:val="1"/>
      <w:marLeft w:val="0"/>
      <w:marRight w:val="0"/>
      <w:marTop w:val="0"/>
      <w:marBottom w:val="0"/>
      <w:divBdr>
        <w:top w:val="none" w:sz="0" w:space="0" w:color="auto"/>
        <w:left w:val="none" w:sz="0" w:space="0" w:color="auto"/>
        <w:bottom w:val="none" w:sz="0" w:space="0" w:color="auto"/>
        <w:right w:val="none" w:sz="0" w:space="0" w:color="auto"/>
      </w:divBdr>
    </w:div>
    <w:div w:id="724449413">
      <w:bodyDiv w:val="1"/>
      <w:marLeft w:val="0"/>
      <w:marRight w:val="0"/>
      <w:marTop w:val="0"/>
      <w:marBottom w:val="0"/>
      <w:divBdr>
        <w:top w:val="none" w:sz="0" w:space="0" w:color="auto"/>
        <w:left w:val="none" w:sz="0" w:space="0" w:color="auto"/>
        <w:bottom w:val="none" w:sz="0" w:space="0" w:color="auto"/>
        <w:right w:val="none" w:sz="0" w:space="0" w:color="auto"/>
      </w:divBdr>
      <w:divsChild>
        <w:div w:id="285234995">
          <w:marLeft w:val="0"/>
          <w:marRight w:val="0"/>
          <w:marTop w:val="0"/>
          <w:marBottom w:val="0"/>
          <w:divBdr>
            <w:top w:val="none" w:sz="0" w:space="0" w:color="auto"/>
            <w:left w:val="none" w:sz="0" w:space="0" w:color="auto"/>
            <w:bottom w:val="none" w:sz="0" w:space="0" w:color="auto"/>
            <w:right w:val="none" w:sz="0" w:space="0" w:color="auto"/>
          </w:divBdr>
        </w:div>
        <w:div w:id="1767384639">
          <w:marLeft w:val="0"/>
          <w:marRight w:val="0"/>
          <w:marTop w:val="0"/>
          <w:marBottom w:val="0"/>
          <w:divBdr>
            <w:top w:val="none" w:sz="0" w:space="0" w:color="auto"/>
            <w:left w:val="none" w:sz="0" w:space="0" w:color="auto"/>
            <w:bottom w:val="none" w:sz="0" w:space="0" w:color="auto"/>
            <w:right w:val="none" w:sz="0" w:space="0" w:color="auto"/>
          </w:divBdr>
        </w:div>
        <w:div w:id="1451510822">
          <w:marLeft w:val="0"/>
          <w:marRight w:val="0"/>
          <w:marTop w:val="0"/>
          <w:marBottom w:val="0"/>
          <w:divBdr>
            <w:top w:val="none" w:sz="0" w:space="0" w:color="auto"/>
            <w:left w:val="none" w:sz="0" w:space="0" w:color="auto"/>
            <w:bottom w:val="none" w:sz="0" w:space="0" w:color="auto"/>
            <w:right w:val="none" w:sz="0" w:space="0" w:color="auto"/>
          </w:divBdr>
        </w:div>
        <w:div w:id="2012414252">
          <w:marLeft w:val="0"/>
          <w:marRight w:val="0"/>
          <w:marTop w:val="0"/>
          <w:marBottom w:val="0"/>
          <w:divBdr>
            <w:top w:val="none" w:sz="0" w:space="0" w:color="auto"/>
            <w:left w:val="none" w:sz="0" w:space="0" w:color="auto"/>
            <w:bottom w:val="none" w:sz="0" w:space="0" w:color="auto"/>
            <w:right w:val="none" w:sz="0" w:space="0" w:color="auto"/>
          </w:divBdr>
        </w:div>
        <w:div w:id="236593697">
          <w:marLeft w:val="0"/>
          <w:marRight w:val="0"/>
          <w:marTop w:val="0"/>
          <w:marBottom w:val="0"/>
          <w:divBdr>
            <w:top w:val="none" w:sz="0" w:space="0" w:color="auto"/>
            <w:left w:val="none" w:sz="0" w:space="0" w:color="auto"/>
            <w:bottom w:val="none" w:sz="0" w:space="0" w:color="auto"/>
            <w:right w:val="none" w:sz="0" w:space="0" w:color="auto"/>
          </w:divBdr>
        </w:div>
        <w:div w:id="1379356999">
          <w:marLeft w:val="0"/>
          <w:marRight w:val="0"/>
          <w:marTop w:val="0"/>
          <w:marBottom w:val="0"/>
          <w:divBdr>
            <w:top w:val="none" w:sz="0" w:space="0" w:color="auto"/>
            <w:left w:val="none" w:sz="0" w:space="0" w:color="auto"/>
            <w:bottom w:val="none" w:sz="0" w:space="0" w:color="auto"/>
            <w:right w:val="none" w:sz="0" w:space="0" w:color="auto"/>
          </w:divBdr>
        </w:div>
        <w:div w:id="655576377">
          <w:marLeft w:val="0"/>
          <w:marRight w:val="0"/>
          <w:marTop w:val="0"/>
          <w:marBottom w:val="0"/>
          <w:divBdr>
            <w:top w:val="none" w:sz="0" w:space="0" w:color="auto"/>
            <w:left w:val="none" w:sz="0" w:space="0" w:color="auto"/>
            <w:bottom w:val="none" w:sz="0" w:space="0" w:color="auto"/>
            <w:right w:val="none" w:sz="0" w:space="0" w:color="auto"/>
          </w:divBdr>
        </w:div>
      </w:divsChild>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0150">
      <w:bodyDiv w:val="1"/>
      <w:marLeft w:val="0"/>
      <w:marRight w:val="0"/>
      <w:marTop w:val="0"/>
      <w:marBottom w:val="0"/>
      <w:divBdr>
        <w:top w:val="none" w:sz="0" w:space="0" w:color="auto"/>
        <w:left w:val="none" w:sz="0" w:space="0" w:color="auto"/>
        <w:bottom w:val="none" w:sz="0" w:space="0" w:color="auto"/>
        <w:right w:val="none" w:sz="0" w:space="0" w:color="auto"/>
      </w:divBdr>
      <w:divsChild>
        <w:div w:id="2136024488">
          <w:marLeft w:val="720"/>
          <w:marRight w:val="0"/>
          <w:marTop w:val="120"/>
          <w:marBottom w:val="0"/>
          <w:divBdr>
            <w:top w:val="none" w:sz="0" w:space="0" w:color="auto"/>
            <w:left w:val="none" w:sz="0" w:space="0" w:color="auto"/>
            <w:bottom w:val="none" w:sz="0" w:space="0" w:color="auto"/>
            <w:right w:val="none" w:sz="0" w:space="0" w:color="auto"/>
          </w:divBdr>
        </w:div>
      </w:divsChild>
    </w:div>
    <w:div w:id="1495681651">
      <w:bodyDiv w:val="1"/>
      <w:marLeft w:val="0"/>
      <w:marRight w:val="0"/>
      <w:marTop w:val="0"/>
      <w:marBottom w:val="0"/>
      <w:divBdr>
        <w:top w:val="none" w:sz="0" w:space="0" w:color="auto"/>
        <w:left w:val="none" w:sz="0" w:space="0" w:color="auto"/>
        <w:bottom w:val="none" w:sz="0" w:space="0" w:color="auto"/>
        <w:right w:val="none" w:sz="0" w:space="0" w:color="auto"/>
      </w:divBdr>
      <w:divsChild>
        <w:div w:id="1542589125">
          <w:marLeft w:val="0"/>
          <w:marRight w:val="0"/>
          <w:marTop w:val="0"/>
          <w:marBottom w:val="0"/>
          <w:divBdr>
            <w:top w:val="none" w:sz="0" w:space="0" w:color="auto"/>
            <w:left w:val="none" w:sz="0" w:space="0" w:color="auto"/>
            <w:bottom w:val="none" w:sz="0" w:space="0" w:color="auto"/>
            <w:right w:val="none" w:sz="0" w:space="0" w:color="auto"/>
          </w:divBdr>
        </w:div>
      </w:divsChild>
    </w:div>
    <w:div w:id="1509980668">
      <w:bodyDiv w:val="1"/>
      <w:marLeft w:val="0"/>
      <w:marRight w:val="0"/>
      <w:marTop w:val="0"/>
      <w:marBottom w:val="0"/>
      <w:divBdr>
        <w:top w:val="none" w:sz="0" w:space="0" w:color="auto"/>
        <w:left w:val="none" w:sz="0" w:space="0" w:color="auto"/>
        <w:bottom w:val="none" w:sz="0" w:space="0" w:color="auto"/>
        <w:right w:val="none" w:sz="0" w:space="0" w:color="auto"/>
      </w:divBdr>
    </w:div>
    <w:div w:id="1894847040">
      <w:bodyDiv w:val="1"/>
      <w:marLeft w:val="0"/>
      <w:marRight w:val="0"/>
      <w:marTop w:val="0"/>
      <w:marBottom w:val="0"/>
      <w:divBdr>
        <w:top w:val="none" w:sz="0" w:space="0" w:color="auto"/>
        <w:left w:val="none" w:sz="0" w:space="0" w:color="auto"/>
        <w:bottom w:val="none" w:sz="0" w:space="0" w:color="auto"/>
        <w:right w:val="none" w:sz="0" w:space="0" w:color="auto"/>
      </w:divBdr>
      <w:divsChild>
        <w:div w:id="1333072244">
          <w:marLeft w:val="0"/>
          <w:marRight w:val="0"/>
          <w:marTop w:val="0"/>
          <w:marBottom w:val="0"/>
          <w:divBdr>
            <w:top w:val="none" w:sz="0" w:space="0" w:color="auto"/>
            <w:left w:val="none" w:sz="0" w:space="0" w:color="auto"/>
            <w:bottom w:val="none" w:sz="0" w:space="0" w:color="auto"/>
            <w:right w:val="none" w:sz="0" w:space="0" w:color="auto"/>
          </w:divBdr>
          <w:divsChild>
            <w:div w:id="708800398">
              <w:marLeft w:val="0"/>
              <w:marRight w:val="0"/>
              <w:marTop w:val="0"/>
              <w:marBottom w:val="0"/>
              <w:divBdr>
                <w:top w:val="none" w:sz="0" w:space="0" w:color="auto"/>
                <w:left w:val="none" w:sz="0" w:space="0" w:color="auto"/>
                <w:bottom w:val="none" w:sz="0" w:space="0" w:color="auto"/>
                <w:right w:val="none" w:sz="0" w:space="0" w:color="auto"/>
              </w:divBdr>
              <w:divsChild>
                <w:div w:id="1595044353">
                  <w:marLeft w:val="0"/>
                  <w:marRight w:val="0"/>
                  <w:marTop w:val="0"/>
                  <w:marBottom w:val="0"/>
                  <w:divBdr>
                    <w:top w:val="none" w:sz="0" w:space="0" w:color="auto"/>
                    <w:left w:val="none" w:sz="0" w:space="0" w:color="auto"/>
                    <w:bottom w:val="none" w:sz="0" w:space="0" w:color="auto"/>
                    <w:right w:val="none" w:sz="0" w:space="0" w:color="auto"/>
                  </w:divBdr>
                  <w:divsChild>
                    <w:div w:id="590939202">
                      <w:marLeft w:val="0"/>
                      <w:marRight w:val="0"/>
                      <w:marTop w:val="0"/>
                      <w:marBottom w:val="0"/>
                      <w:divBdr>
                        <w:top w:val="none" w:sz="0" w:space="0" w:color="auto"/>
                        <w:left w:val="none" w:sz="0" w:space="0" w:color="auto"/>
                        <w:bottom w:val="none" w:sz="0" w:space="0" w:color="auto"/>
                        <w:right w:val="none" w:sz="0" w:space="0" w:color="auto"/>
                      </w:divBdr>
                      <w:divsChild>
                        <w:div w:id="19158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995</TotalTime>
  <Pages>3</Pages>
  <Words>742</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68</cp:revision>
  <cp:lastPrinted>2011-08-20T09:44:00Z</cp:lastPrinted>
  <dcterms:created xsi:type="dcterms:W3CDTF">2020-04-09T14:15:00Z</dcterms:created>
  <dcterms:modified xsi:type="dcterms:W3CDTF">2020-09-13T19:50:00Z</dcterms:modified>
</cp:coreProperties>
</file>