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724131" w:rsidRDefault="006A5830" w:rsidP="0010037F">
      <w:pPr>
        <w:ind w:left="0"/>
        <w:jc w:val="left"/>
        <w:rPr>
          <w:rFonts w:asciiTheme="majorHAnsi" w:hAnsiTheme="majorHAnsi"/>
          <w:sz w:val="22"/>
          <w:szCs w:val="22"/>
        </w:rPr>
      </w:pPr>
    </w:p>
    <w:p w:rsidR="00892B04" w:rsidRPr="00724131" w:rsidRDefault="00892B04" w:rsidP="00474DB4">
      <w:pPr>
        <w:jc w:val="left"/>
        <w:rPr>
          <w:rFonts w:asciiTheme="majorHAnsi" w:hAnsiTheme="majorHAnsi"/>
          <w:b/>
          <w:sz w:val="22"/>
          <w:szCs w:val="22"/>
        </w:rPr>
      </w:pPr>
      <w:r w:rsidRPr="00724131">
        <w:rPr>
          <w:rFonts w:asciiTheme="majorHAnsi" w:hAnsiTheme="majorHAnsi"/>
          <w:b/>
          <w:sz w:val="22"/>
          <w:szCs w:val="22"/>
        </w:rPr>
        <w:t xml:space="preserve">     </w:t>
      </w:r>
    </w:p>
    <w:p w:rsidR="000B240D" w:rsidRPr="00724131" w:rsidRDefault="000B240D" w:rsidP="0010037F">
      <w:pPr>
        <w:pStyle w:val="DIVERTIANOTAPRENSA"/>
        <w:spacing w:line="360" w:lineRule="auto"/>
        <w:ind w:left="6372" w:firstLine="0"/>
        <w:jc w:val="both"/>
        <w:outlineLvl w:val="0"/>
        <w:rPr>
          <w:rFonts w:asciiTheme="majorHAnsi" w:hAnsiTheme="majorHAnsi" w:cstheme="minorHAnsi"/>
          <w:sz w:val="22"/>
          <w:szCs w:val="22"/>
          <w:u w:val="single"/>
        </w:rPr>
      </w:pPr>
      <w:r w:rsidRPr="00724131">
        <w:rPr>
          <w:rFonts w:asciiTheme="majorHAnsi" w:hAnsiTheme="majorHAnsi" w:cstheme="minorHAnsi"/>
          <w:sz w:val="22"/>
          <w:szCs w:val="22"/>
          <w:u w:val="single"/>
        </w:rPr>
        <w:t>NOTA DE PRENSA</w:t>
      </w:r>
    </w:p>
    <w:p w:rsidR="000B240D" w:rsidRDefault="000B240D" w:rsidP="000B240D">
      <w:pPr>
        <w:autoSpaceDE w:val="0"/>
        <w:autoSpaceDN w:val="0"/>
        <w:spacing w:line="360" w:lineRule="auto"/>
        <w:ind w:left="0"/>
        <w:rPr>
          <w:rFonts w:asciiTheme="majorHAnsi" w:hAnsiTheme="majorHAnsi" w:cstheme="minorHAnsi"/>
          <w:sz w:val="22"/>
          <w:szCs w:val="22"/>
        </w:rPr>
      </w:pPr>
    </w:p>
    <w:p w:rsidR="00B43746" w:rsidRDefault="001B06D5" w:rsidP="001B06D5">
      <w:pPr>
        <w:autoSpaceDE w:val="0"/>
        <w:autoSpaceDN w:val="0"/>
        <w:ind w:left="0"/>
        <w:rPr>
          <w:rFonts w:asciiTheme="majorHAnsi" w:hAnsiTheme="majorHAnsi" w:cstheme="minorHAnsi"/>
          <w:b/>
          <w:sz w:val="24"/>
          <w:szCs w:val="24"/>
        </w:rPr>
      </w:pPr>
      <w:r>
        <w:rPr>
          <w:rFonts w:asciiTheme="majorHAnsi" w:hAnsiTheme="majorHAnsi" w:cstheme="minorHAnsi"/>
          <w:b/>
          <w:sz w:val="24"/>
          <w:szCs w:val="24"/>
        </w:rPr>
        <w:t>La junta rectora de Servicios Sociales aprueba por unanimidad las ayudas al consumo de energía</w:t>
      </w:r>
    </w:p>
    <w:p w:rsidR="001B06D5" w:rsidRDefault="001B06D5" w:rsidP="002C6B32">
      <w:pPr>
        <w:autoSpaceDE w:val="0"/>
        <w:autoSpaceDN w:val="0"/>
        <w:spacing w:line="276" w:lineRule="auto"/>
        <w:ind w:left="0"/>
        <w:rPr>
          <w:rFonts w:asciiTheme="majorHAnsi" w:hAnsiTheme="majorHAnsi" w:cstheme="minorHAnsi"/>
          <w:b/>
          <w:sz w:val="24"/>
          <w:szCs w:val="24"/>
        </w:rPr>
      </w:pPr>
    </w:p>
    <w:p w:rsidR="001B06D5" w:rsidRPr="000B02BB" w:rsidRDefault="001B06D5" w:rsidP="002C6B32">
      <w:pPr>
        <w:autoSpaceDE w:val="0"/>
        <w:autoSpaceDN w:val="0"/>
        <w:spacing w:line="276" w:lineRule="auto"/>
        <w:ind w:left="0"/>
        <w:rPr>
          <w:rFonts w:asciiTheme="majorHAnsi" w:hAnsiTheme="majorHAnsi" w:cstheme="minorHAnsi"/>
          <w:sz w:val="22"/>
          <w:szCs w:val="22"/>
        </w:rPr>
      </w:pPr>
      <w:r w:rsidRPr="000B02BB">
        <w:rPr>
          <w:rFonts w:asciiTheme="majorHAnsi" w:hAnsiTheme="majorHAnsi" w:cstheme="minorHAnsi"/>
          <w:sz w:val="22"/>
          <w:szCs w:val="22"/>
        </w:rPr>
        <w:t>La junta rectora de la Fundación Municipal de Servicios Sociales, celebrada telemáticamente este mediodía, ha aprobado por unanimidad las ayudas al consumo de energía correspondientes al pasado 2019, por una cuantía de 1.225.000 euros con cargo a la aplicación presupuestaria ‘Plan de choque. Apoyo a personas con especiales dificultades’ del actual presupuesto de la Fundación.</w:t>
      </w:r>
    </w:p>
    <w:p w:rsidR="001B06D5" w:rsidRPr="000B02BB" w:rsidRDefault="001B06D5" w:rsidP="002C6B32">
      <w:pPr>
        <w:autoSpaceDE w:val="0"/>
        <w:autoSpaceDN w:val="0"/>
        <w:spacing w:line="276" w:lineRule="auto"/>
        <w:ind w:left="0"/>
        <w:rPr>
          <w:rFonts w:asciiTheme="majorHAnsi" w:hAnsiTheme="majorHAnsi" w:cstheme="minorHAnsi"/>
          <w:sz w:val="22"/>
          <w:szCs w:val="22"/>
        </w:rPr>
      </w:pPr>
    </w:p>
    <w:p w:rsidR="001B06D5" w:rsidRPr="000B02BB" w:rsidRDefault="001B06D5" w:rsidP="002C6B32">
      <w:pPr>
        <w:autoSpaceDE w:val="0"/>
        <w:autoSpaceDN w:val="0"/>
        <w:spacing w:line="276" w:lineRule="auto"/>
        <w:ind w:left="0"/>
        <w:rPr>
          <w:rFonts w:asciiTheme="majorHAnsi" w:hAnsiTheme="majorHAnsi" w:cstheme="minorHAnsi"/>
          <w:sz w:val="22"/>
          <w:szCs w:val="22"/>
        </w:rPr>
      </w:pPr>
      <w:r w:rsidRPr="000B02BB">
        <w:rPr>
          <w:rFonts w:asciiTheme="majorHAnsi" w:hAnsiTheme="majorHAnsi" w:cstheme="minorHAnsi"/>
          <w:sz w:val="22"/>
          <w:szCs w:val="22"/>
        </w:rPr>
        <w:t>La ayuda económica se concederá para el abono del suministro de energía eléctrica, gas u otro combustible que se hayan consumido en la vivienda habitual del/la solicitante, correspondiente al período comprendido entre el 1 de enero y el 31 de diciembre de 2019.</w:t>
      </w:r>
    </w:p>
    <w:p w:rsidR="001B06D5" w:rsidRPr="000B02BB" w:rsidRDefault="001B06D5" w:rsidP="002C6B32">
      <w:pPr>
        <w:autoSpaceDE w:val="0"/>
        <w:autoSpaceDN w:val="0"/>
        <w:spacing w:line="276" w:lineRule="auto"/>
        <w:ind w:left="0"/>
        <w:rPr>
          <w:rFonts w:asciiTheme="majorHAnsi" w:hAnsiTheme="majorHAnsi" w:cstheme="minorHAnsi"/>
          <w:sz w:val="22"/>
          <w:szCs w:val="22"/>
        </w:rPr>
      </w:pPr>
    </w:p>
    <w:p w:rsidR="001B06D5" w:rsidRPr="000B02BB" w:rsidRDefault="001B06D5" w:rsidP="002C6B32">
      <w:pPr>
        <w:autoSpaceDE w:val="0"/>
        <w:autoSpaceDN w:val="0"/>
        <w:spacing w:line="276" w:lineRule="auto"/>
        <w:ind w:left="0"/>
        <w:rPr>
          <w:rFonts w:asciiTheme="majorHAnsi" w:hAnsiTheme="majorHAnsi" w:cstheme="minorHAnsi"/>
          <w:sz w:val="22"/>
          <w:szCs w:val="22"/>
        </w:rPr>
      </w:pPr>
      <w:r w:rsidRPr="000B02BB">
        <w:rPr>
          <w:rFonts w:asciiTheme="majorHAnsi" w:hAnsiTheme="majorHAnsi" w:cstheme="minorHAnsi"/>
          <w:sz w:val="22"/>
          <w:szCs w:val="22"/>
        </w:rPr>
        <w:t>Se trata de una ayuda económica de 30 euros por cada mes de 2019 en que el/la solicitante haya estado empadronado/a en el municipio de Gijón y haya tenido gastos derivados del consumo de energía, hasta un máximo de 360 euros por unidad de convivencia (30 euros por 12 meses), que se abonará en un pago único.</w:t>
      </w:r>
    </w:p>
    <w:p w:rsidR="001B06D5" w:rsidRDefault="001B06D5" w:rsidP="002C6B32">
      <w:pPr>
        <w:autoSpaceDE w:val="0"/>
        <w:autoSpaceDN w:val="0"/>
        <w:spacing w:line="276" w:lineRule="auto"/>
        <w:ind w:left="0"/>
        <w:rPr>
          <w:rFonts w:asciiTheme="majorHAnsi" w:hAnsiTheme="majorHAnsi" w:cstheme="minorHAnsi"/>
          <w:sz w:val="22"/>
          <w:szCs w:val="22"/>
        </w:rPr>
      </w:pPr>
    </w:p>
    <w:p w:rsidR="000B02BB" w:rsidRDefault="000B02BB" w:rsidP="002C6B32">
      <w:pPr>
        <w:autoSpaceDE w:val="0"/>
        <w:autoSpaceDN w:val="0"/>
        <w:spacing w:line="276" w:lineRule="auto"/>
        <w:ind w:left="0"/>
        <w:rPr>
          <w:rFonts w:asciiTheme="majorHAnsi" w:hAnsiTheme="majorHAnsi" w:cstheme="minorHAnsi"/>
          <w:sz w:val="22"/>
          <w:szCs w:val="22"/>
        </w:rPr>
      </w:pPr>
      <w:r>
        <w:rPr>
          <w:rFonts w:asciiTheme="majorHAnsi" w:hAnsiTheme="majorHAnsi" w:cstheme="minorHAnsi"/>
          <w:sz w:val="22"/>
          <w:szCs w:val="22"/>
        </w:rPr>
        <w:t>Los requisitos para solicitar estas ayudas son los siguientes:</w:t>
      </w:r>
    </w:p>
    <w:p w:rsidR="000B02BB" w:rsidRDefault="000B02BB" w:rsidP="002C6B32">
      <w:pPr>
        <w:autoSpaceDE w:val="0"/>
        <w:autoSpaceDN w:val="0"/>
        <w:spacing w:line="276" w:lineRule="auto"/>
        <w:ind w:left="0"/>
        <w:rPr>
          <w:rFonts w:asciiTheme="majorHAnsi" w:hAnsiTheme="majorHAnsi" w:cstheme="minorHAnsi"/>
          <w:sz w:val="22"/>
          <w:szCs w:val="22"/>
        </w:rPr>
      </w:pPr>
    </w:p>
    <w:p w:rsidR="000B02BB" w:rsidRDefault="000B02BB" w:rsidP="002C6B32">
      <w:pPr>
        <w:pStyle w:val="Prrafodelista"/>
        <w:numPr>
          <w:ilvl w:val="0"/>
          <w:numId w:val="48"/>
        </w:numPr>
        <w:autoSpaceDE w:val="0"/>
        <w:autoSpaceDN w:val="0"/>
        <w:spacing w:line="276" w:lineRule="auto"/>
        <w:rPr>
          <w:rFonts w:asciiTheme="majorHAnsi" w:hAnsiTheme="majorHAnsi" w:cstheme="minorHAnsi"/>
          <w:sz w:val="22"/>
          <w:szCs w:val="22"/>
        </w:rPr>
      </w:pPr>
      <w:r>
        <w:rPr>
          <w:rFonts w:asciiTheme="majorHAnsi" w:hAnsiTheme="majorHAnsi" w:cstheme="minorHAnsi"/>
          <w:sz w:val="22"/>
          <w:szCs w:val="22"/>
        </w:rPr>
        <w:t>Los miembros de la unidad de convivencia deben estar empadronados en Gijón</w:t>
      </w:r>
    </w:p>
    <w:p w:rsidR="000B02BB" w:rsidRDefault="000B02BB" w:rsidP="002C6B32">
      <w:pPr>
        <w:pStyle w:val="Prrafodelista"/>
        <w:numPr>
          <w:ilvl w:val="0"/>
          <w:numId w:val="48"/>
        </w:numPr>
        <w:autoSpaceDE w:val="0"/>
        <w:autoSpaceDN w:val="0"/>
        <w:spacing w:line="276" w:lineRule="auto"/>
        <w:rPr>
          <w:rFonts w:asciiTheme="majorHAnsi" w:hAnsiTheme="majorHAnsi" w:cstheme="minorHAnsi"/>
          <w:sz w:val="22"/>
          <w:szCs w:val="22"/>
        </w:rPr>
      </w:pPr>
      <w:r>
        <w:rPr>
          <w:rFonts w:asciiTheme="majorHAnsi" w:hAnsiTheme="majorHAnsi" w:cstheme="minorHAnsi"/>
          <w:sz w:val="22"/>
          <w:szCs w:val="22"/>
        </w:rPr>
        <w:t>La persona que solicita la ayuda debe estar empadronada en Gijón desde el 1 de septiembre de 2019, salvo en casos de víctimas de violencia de género</w:t>
      </w:r>
      <w:r w:rsidR="002C6B32">
        <w:rPr>
          <w:rFonts w:asciiTheme="majorHAnsi" w:hAnsiTheme="majorHAnsi" w:cstheme="minorHAnsi"/>
          <w:sz w:val="22"/>
          <w:szCs w:val="22"/>
        </w:rPr>
        <w:t>, trata de seres humanos y/ explotación sexual; personas refugiadas o apátridas; o emigrantes retornados a Asturias</w:t>
      </w:r>
    </w:p>
    <w:p w:rsidR="000B02BB" w:rsidRDefault="002C6B32" w:rsidP="002C6B32">
      <w:pPr>
        <w:pStyle w:val="Prrafodelista"/>
        <w:numPr>
          <w:ilvl w:val="0"/>
          <w:numId w:val="48"/>
        </w:numPr>
        <w:autoSpaceDE w:val="0"/>
        <w:autoSpaceDN w:val="0"/>
        <w:spacing w:line="276" w:lineRule="auto"/>
        <w:rPr>
          <w:rFonts w:asciiTheme="majorHAnsi" w:hAnsiTheme="majorHAnsi" w:cstheme="minorHAnsi"/>
          <w:sz w:val="22"/>
          <w:szCs w:val="22"/>
        </w:rPr>
      </w:pPr>
      <w:r>
        <w:rPr>
          <w:rFonts w:asciiTheme="majorHAnsi" w:hAnsiTheme="majorHAnsi" w:cstheme="minorHAnsi"/>
          <w:sz w:val="22"/>
          <w:szCs w:val="22"/>
        </w:rPr>
        <w:t>La persona solicitante debe ser quien pague los gastos de la energía</w:t>
      </w:r>
    </w:p>
    <w:p w:rsidR="002C6B32" w:rsidRPr="000B02BB" w:rsidRDefault="002C6B32" w:rsidP="002C6B32">
      <w:pPr>
        <w:pStyle w:val="Prrafodelista"/>
        <w:numPr>
          <w:ilvl w:val="0"/>
          <w:numId w:val="48"/>
        </w:numPr>
        <w:autoSpaceDE w:val="0"/>
        <w:autoSpaceDN w:val="0"/>
        <w:spacing w:line="276" w:lineRule="auto"/>
        <w:rPr>
          <w:rFonts w:asciiTheme="majorHAnsi" w:hAnsiTheme="majorHAnsi" w:cstheme="minorHAnsi"/>
          <w:sz w:val="22"/>
          <w:szCs w:val="22"/>
        </w:rPr>
      </w:pPr>
      <w:r>
        <w:rPr>
          <w:rFonts w:asciiTheme="majorHAnsi" w:hAnsiTheme="majorHAnsi" w:cstheme="minorHAnsi"/>
          <w:sz w:val="22"/>
          <w:szCs w:val="22"/>
        </w:rPr>
        <w:t>En el año 2019 o en el primer semestre de 2020 el/la solicitante hay tenido unos ingresos que no superiores a 966’80 euros (entre uno y dos miembros de convivencia), 1.074’22 euros (entre tres y cuatro  miembros) y 1.208’50 (cinco o más miembros de convivencia)</w:t>
      </w:r>
    </w:p>
    <w:p w:rsidR="000B02BB" w:rsidRDefault="000B02BB" w:rsidP="002C6B32">
      <w:pPr>
        <w:autoSpaceDE w:val="0"/>
        <w:autoSpaceDN w:val="0"/>
        <w:spacing w:line="276" w:lineRule="auto"/>
        <w:ind w:left="0"/>
        <w:rPr>
          <w:rFonts w:asciiTheme="majorHAnsi" w:hAnsiTheme="majorHAnsi" w:cstheme="minorHAnsi"/>
          <w:sz w:val="22"/>
          <w:szCs w:val="22"/>
        </w:rPr>
      </w:pPr>
    </w:p>
    <w:p w:rsidR="002C6B32" w:rsidRDefault="002C6B32" w:rsidP="002C6B32">
      <w:pPr>
        <w:autoSpaceDE w:val="0"/>
        <w:autoSpaceDN w:val="0"/>
        <w:spacing w:line="276" w:lineRule="auto"/>
        <w:ind w:left="0"/>
        <w:rPr>
          <w:rFonts w:asciiTheme="majorHAnsi" w:hAnsiTheme="majorHAnsi" w:cstheme="minorHAnsi"/>
          <w:sz w:val="22"/>
          <w:szCs w:val="22"/>
        </w:rPr>
      </w:pPr>
    </w:p>
    <w:p w:rsidR="002C6B32" w:rsidRDefault="002C6B32" w:rsidP="002C6B32">
      <w:pPr>
        <w:autoSpaceDE w:val="0"/>
        <w:autoSpaceDN w:val="0"/>
        <w:spacing w:line="276" w:lineRule="auto"/>
        <w:ind w:left="0"/>
        <w:rPr>
          <w:rFonts w:asciiTheme="majorHAnsi" w:hAnsiTheme="majorHAnsi" w:cstheme="minorHAnsi"/>
          <w:sz w:val="22"/>
          <w:szCs w:val="22"/>
        </w:rPr>
      </w:pPr>
    </w:p>
    <w:p w:rsidR="002C6B32" w:rsidRPr="000B02BB" w:rsidRDefault="002C6B32" w:rsidP="002C6B32">
      <w:pPr>
        <w:autoSpaceDE w:val="0"/>
        <w:autoSpaceDN w:val="0"/>
        <w:spacing w:line="276" w:lineRule="auto"/>
        <w:ind w:left="0"/>
        <w:rPr>
          <w:rFonts w:asciiTheme="majorHAnsi" w:hAnsiTheme="majorHAnsi" w:cstheme="minorHAnsi"/>
          <w:sz w:val="22"/>
          <w:szCs w:val="22"/>
        </w:rPr>
      </w:pPr>
      <w:r>
        <w:rPr>
          <w:rFonts w:asciiTheme="majorHAnsi" w:hAnsiTheme="majorHAnsi" w:cstheme="minorHAnsi"/>
          <w:sz w:val="22"/>
          <w:szCs w:val="22"/>
        </w:rPr>
        <w:t>Las personas que ya hayan recibido una ayuda de emergencia de la Fundación de Servicios Sociales para el pago de deudas de energía, durante el período que abarca la convocatoria, se descontará del importe de esta ayuda.</w:t>
      </w:r>
    </w:p>
    <w:p w:rsidR="002C6B32" w:rsidRDefault="002C6B32" w:rsidP="002C6B32">
      <w:pPr>
        <w:autoSpaceDE w:val="0"/>
        <w:autoSpaceDN w:val="0"/>
        <w:spacing w:line="276" w:lineRule="auto"/>
        <w:ind w:left="0"/>
        <w:rPr>
          <w:rFonts w:asciiTheme="majorHAnsi" w:hAnsiTheme="majorHAnsi" w:cstheme="minorHAnsi"/>
          <w:sz w:val="22"/>
          <w:szCs w:val="22"/>
        </w:rPr>
      </w:pPr>
    </w:p>
    <w:p w:rsidR="001B06D5" w:rsidRPr="000B02BB" w:rsidRDefault="001B06D5" w:rsidP="002C6B32">
      <w:pPr>
        <w:autoSpaceDE w:val="0"/>
        <w:autoSpaceDN w:val="0"/>
        <w:spacing w:line="276" w:lineRule="auto"/>
        <w:ind w:left="0"/>
        <w:rPr>
          <w:rFonts w:asciiTheme="majorHAnsi" w:hAnsiTheme="majorHAnsi" w:cstheme="minorHAnsi"/>
          <w:sz w:val="22"/>
          <w:szCs w:val="22"/>
        </w:rPr>
      </w:pPr>
      <w:r w:rsidRPr="000B02BB">
        <w:rPr>
          <w:rFonts w:asciiTheme="majorHAnsi" w:hAnsiTheme="majorHAnsi" w:cstheme="minorHAnsi"/>
          <w:sz w:val="22"/>
          <w:szCs w:val="22"/>
        </w:rPr>
        <w:t>Las solicitudes podrán presentarte en el momento en que estas ayudas sean publica</w:t>
      </w:r>
      <w:r w:rsidR="000B02BB">
        <w:rPr>
          <w:rFonts w:asciiTheme="majorHAnsi" w:hAnsiTheme="majorHAnsi" w:cstheme="minorHAnsi"/>
          <w:sz w:val="22"/>
          <w:szCs w:val="22"/>
        </w:rPr>
        <w:t>das en el BOPA, a través de una aplicación móvil</w:t>
      </w:r>
      <w:r w:rsidRPr="000B02BB">
        <w:rPr>
          <w:rFonts w:asciiTheme="majorHAnsi" w:hAnsiTheme="majorHAnsi" w:cstheme="minorHAnsi"/>
          <w:sz w:val="22"/>
          <w:szCs w:val="22"/>
        </w:rPr>
        <w:t xml:space="preserve">, </w:t>
      </w:r>
      <w:r w:rsidR="002C6B32">
        <w:rPr>
          <w:rFonts w:asciiTheme="majorHAnsi" w:hAnsiTheme="majorHAnsi" w:cstheme="minorHAnsi"/>
          <w:sz w:val="22"/>
          <w:szCs w:val="22"/>
        </w:rPr>
        <w:t>en colaboración con</w:t>
      </w:r>
      <w:r w:rsidR="000B02BB" w:rsidRPr="000B02BB">
        <w:rPr>
          <w:rFonts w:asciiTheme="majorHAnsi" w:hAnsiTheme="majorHAnsi" w:cstheme="minorHAnsi"/>
          <w:sz w:val="22"/>
          <w:szCs w:val="22"/>
        </w:rPr>
        <w:t xml:space="preserve"> la Dirección General de Innovación, </w:t>
      </w:r>
      <w:r w:rsidRPr="000B02BB">
        <w:rPr>
          <w:rFonts w:asciiTheme="majorHAnsi" w:hAnsiTheme="majorHAnsi" w:cstheme="minorHAnsi"/>
          <w:sz w:val="22"/>
          <w:szCs w:val="22"/>
        </w:rPr>
        <w:t xml:space="preserve">o bien, a través de la sede electrónica municipal, </w:t>
      </w:r>
      <w:hyperlink r:id="rId8" w:history="1">
        <w:r w:rsidRPr="000B02BB">
          <w:rPr>
            <w:rStyle w:val="Hipervnculo"/>
            <w:rFonts w:asciiTheme="majorHAnsi" w:hAnsiTheme="majorHAnsi" w:cstheme="minorHAnsi"/>
            <w:sz w:val="22"/>
            <w:szCs w:val="22"/>
          </w:rPr>
          <w:t>https://sedeelectronica.gijon.es/</w:t>
        </w:r>
      </w:hyperlink>
      <w:r w:rsidRPr="000B02BB">
        <w:rPr>
          <w:rFonts w:asciiTheme="majorHAnsi" w:hAnsiTheme="majorHAnsi" w:cstheme="minorHAnsi"/>
          <w:sz w:val="22"/>
          <w:szCs w:val="22"/>
        </w:rPr>
        <w:t xml:space="preserve"> </w:t>
      </w:r>
      <w:r w:rsidR="000B02BB" w:rsidRPr="000B02BB">
        <w:rPr>
          <w:rFonts w:asciiTheme="majorHAnsi" w:hAnsiTheme="majorHAnsi" w:cstheme="minorHAnsi"/>
          <w:sz w:val="22"/>
          <w:szCs w:val="22"/>
        </w:rPr>
        <w:t>. Tanto en la aplicación móvil como en la sede electrónica se encontrará el formulario que el/la solicitante debe cumplimentar para poder acceder a esta ayuda.</w:t>
      </w:r>
    </w:p>
    <w:p w:rsidR="000B02BB" w:rsidRPr="000B02BB" w:rsidRDefault="000B02BB" w:rsidP="002C6B32">
      <w:pPr>
        <w:autoSpaceDE w:val="0"/>
        <w:autoSpaceDN w:val="0"/>
        <w:spacing w:line="276" w:lineRule="auto"/>
        <w:ind w:left="0"/>
        <w:rPr>
          <w:rFonts w:asciiTheme="majorHAnsi" w:hAnsiTheme="majorHAnsi" w:cstheme="minorHAnsi"/>
          <w:sz w:val="22"/>
          <w:szCs w:val="22"/>
        </w:rPr>
      </w:pPr>
    </w:p>
    <w:p w:rsidR="000B02BB" w:rsidRPr="000B02BB" w:rsidRDefault="000B02BB" w:rsidP="002C6B32">
      <w:pPr>
        <w:autoSpaceDE w:val="0"/>
        <w:autoSpaceDN w:val="0"/>
        <w:spacing w:line="276" w:lineRule="auto"/>
        <w:ind w:left="0"/>
        <w:rPr>
          <w:rFonts w:asciiTheme="majorHAnsi" w:hAnsiTheme="majorHAnsi" w:cstheme="minorHAnsi"/>
          <w:sz w:val="22"/>
          <w:szCs w:val="22"/>
        </w:rPr>
      </w:pPr>
      <w:r w:rsidRPr="000B02BB">
        <w:rPr>
          <w:rFonts w:asciiTheme="majorHAnsi" w:hAnsiTheme="majorHAnsi" w:cstheme="minorHAnsi"/>
          <w:sz w:val="22"/>
          <w:szCs w:val="22"/>
        </w:rPr>
        <w:t>Desde este momento, la Fundación Municipal de Servicios Sociales mantendrá reuniones con las entidades del tercer sector para explicarles el contenido de esta convocatoria, y se reforzará la atención presencial en Atención a la Ciudadanía, con la intención de paliar la brecha digital existente en muchos hogares, ayudando en la tramitación a las personas que no dispongan de tecnología o no la sepan manejar.</w:t>
      </w:r>
    </w:p>
    <w:p w:rsidR="001B06D5" w:rsidRPr="000B02BB" w:rsidRDefault="001B06D5" w:rsidP="000B02BB">
      <w:pPr>
        <w:autoSpaceDE w:val="0"/>
        <w:autoSpaceDN w:val="0"/>
        <w:spacing w:line="276" w:lineRule="auto"/>
        <w:ind w:left="0"/>
        <w:rPr>
          <w:rFonts w:asciiTheme="majorHAnsi" w:hAnsiTheme="majorHAnsi" w:cstheme="minorHAnsi"/>
          <w:b/>
          <w:sz w:val="22"/>
          <w:szCs w:val="22"/>
        </w:rPr>
      </w:pPr>
    </w:p>
    <w:p w:rsidR="001B06D5" w:rsidRPr="000B02BB" w:rsidRDefault="001B06D5" w:rsidP="000B02BB">
      <w:pPr>
        <w:autoSpaceDE w:val="0"/>
        <w:autoSpaceDN w:val="0"/>
        <w:spacing w:line="276" w:lineRule="auto"/>
        <w:ind w:left="0"/>
        <w:rPr>
          <w:rFonts w:asciiTheme="majorHAnsi" w:hAnsiTheme="majorHAnsi" w:cs="Cambria"/>
          <w:sz w:val="22"/>
          <w:szCs w:val="22"/>
        </w:rPr>
      </w:pPr>
    </w:p>
    <w:p w:rsidR="00C16389" w:rsidRPr="000B02BB" w:rsidRDefault="00C16389" w:rsidP="000B02BB">
      <w:pPr>
        <w:autoSpaceDE w:val="0"/>
        <w:autoSpaceDN w:val="0"/>
        <w:adjustRightInd w:val="0"/>
        <w:spacing w:line="276" w:lineRule="auto"/>
        <w:rPr>
          <w:rFonts w:asciiTheme="majorHAnsi" w:hAnsiTheme="majorHAnsi"/>
          <w:color w:val="FF0000"/>
          <w:sz w:val="22"/>
          <w:szCs w:val="22"/>
        </w:rPr>
      </w:pPr>
    </w:p>
    <w:sectPr w:rsidR="00C16389" w:rsidRPr="000B02BB" w:rsidSect="00EC6DB2">
      <w:headerReference w:type="default" r:id="rId9"/>
      <w:footerReference w:type="default" r:id="rId10"/>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BB" w:rsidRDefault="000B02BB" w:rsidP="00EC6DB2">
      <w:r>
        <w:separator/>
      </w:r>
    </w:p>
  </w:endnote>
  <w:endnote w:type="continuationSeparator" w:id="0">
    <w:p w:rsidR="000B02BB" w:rsidRDefault="000B02BB" w:rsidP="00EC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2BB" w:rsidRPr="00A73A7D" w:rsidRDefault="000B02BB"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0B02BB" w:rsidTr="00D74121">
      <w:tc>
        <w:tcPr>
          <w:tcW w:w="8330" w:type="dxa"/>
        </w:tcPr>
        <w:p w:rsidR="000B02BB" w:rsidRPr="00A73A7D" w:rsidRDefault="000B02BB" w:rsidP="00EC6DB2">
          <w:pPr>
            <w:pStyle w:val="NoSpacing1"/>
            <w:ind w:left="709" w:hanging="709"/>
            <w:rPr>
              <w:sz w:val="12"/>
              <w:szCs w:val="12"/>
            </w:rPr>
          </w:pPr>
        </w:p>
        <w:p w:rsidR="000B02BB" w:rsidRPr="00A73A7D" w:rsidRDefault="000B02BB" w:rsidP="00EC6DB2">
          <w:pPr>
            <w:pStyle w:val="NoSpacing1"/>
            <w:tabs>
              <w:tab w:val="left" w:pos="176"/>
            </w:tabs>
            <w:ind w:left="709" w:hanging="709"/>
            <w:rPr>
              <w:b/>
              <w:sz w:val="12"/>
              <w:szCs w:val="12"/>
            </w:rPr>
          </w:pPr>
          <w:r w:rsidRPr="00A73A7D">
            <w:rPr>
              <w:b/>
              <w:sz w:val="12"/>
              <w:szCs w:val="12"/>
            </w:rPr>
            <w:t>Ayuntamiento de Gijón</w:t>
          </w:r>
        </w:p>
        <w:p w:rsidR="000B02BB" w:rsidRDefault="000B02BB" w:rsidP="00EC6DB2">
          <w:pPr>
            <w:pStyle w:val="NoSpacing1"/>
            <w:tabs>
              <w:tab w:val="left" w:pos="176"/>
            </w:tabs>
            <w:ind w:left="709" w:hanging="709"/>
            <w:rPr>
              <w:sz w:val="12"/>
              <w:szCs w:val="12"/>
            </w:rPr>
          </w:pPr>
        </w:p>
        <w:p w:rsidR="000B02BB" w:rsidRPr="00A73A7D" w:rsidRDefault="000B02BB"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0B02BB" w:rsidRPr="00A73A7D" w:rsidRDefault="000B02BB" w:rsidP="00EC6DB2">
          <w:pPr>
            <w:pStyle w:val="NoSpacing1"/>
            <w:tabs>
              <w:tab w:val="left" w:pos="176"/>
            </w:tabs>
            <w:ind w:left="709" w:hanging="709"/>
            <w:rPr>
              <w:sz w:val="12"/>
              <w:szCs w:val="12"/>
            </w:rPr>
          </w:pPr>
          <w:r w:rsidRPr="00A73A7D">
            <w:rPr>
              <w:sz w:val="12"/>
              <w:szCs w:val="12"/>
            </w:rPr>
            <w:t xml:space="preserve">Principado de Asturias – España </w:t>
          </w:r>
        </w:p>
        <w:p w:rsidR="000B02BB" w:rsidRDefault="000B02BB"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0B02BB" w:rsidRPr="00A73A7D" w:rsidRDefault="000B02BB" w:rsidP="00EC6DB2">
          <w:pPr>
            <w:pStyle w:val="NoSpacing1"/>
            <w:tabs>
              <w:tab w:val="left" w:pos="176"/>
            </w:tabs>
            <w:ind w:left="709" w:hanging="709"/>
            <w:rPr>
              <w:sz w:val="12"/>
              <w:szCs w:val="12"/>
            </w:rPr>
          </w:pPr>
        </w:p>
        <w:p w:rsidR="000B02BB" w:rsidRPr="0015015B" w:rsidRDefault="000B02BB" w:rsidP="00EC6DB2">
          <w:pPr>
            <w:spacing w:line="276" w:lineRule="auto"/>
            <w:ind w:left="709" w:hanging="709"/>
            <w:outlineLvl w:val="0"/>
            <w:rPr>
              <w:noProof/>
              <w:sz w:val="12"/>
              <w:szCs w:val="12"/>
              <w:lang w:val="es-ES"/>
            </w:rPr>
          </w:pPr>
          <w:hyperlink r:id="rId1" w:history="1">
            <w:r w:rsidRPr="00A73A7D">
              <w:rPr>
                <w:rStyle w:val="Hipervnculo"/>
                <w:sz w:val="12"/>
                <w:szCs w:val="12"/>
              </w:rPr>
              <w:t>www.gijon.es</w:t>
            </w:r>
          </w:hyperlink>
        </w:p>
        <w:p w:rsidR="000B02BB" w:rsidRDefault="000B02BB">
          <w:pPr>
            <w:pStyle w:val="Piedepgina"/>
          </w:pPr>
        </w:p>
      </w:tc>
      <w:tc>
        <w:tcPr>
          <w:tcW w:w="1417" w:type="dxa"/>
        </w:tcPr>
        <w:p w:rsidR="000B02BB" w:rsidRPr="00EC6DB2" w:rsidRDefault="000B02BB" w:rsidP="00EC6DB2">
          <w:pPr>
            <w:pStyle w:val="Piedepgina"/>
            <w:jc w:val="center"/>
            <w:rPr>
              <w:rFonts w:ascii="Verdana" w:hAnsi="Verdana"/>
              <w:b/>
              <w:sz w:val="16"/>
              <w:szCs w:val="16"/>
            </w:rPr>
          </w:pPr>
        </w:p>
      </w:tc>
    </w:tr>
  </w:tbl>
  <w:p w:rsidR="000B02BB" w:rsidRDefault="000B02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BB" w:rsidRDefault="000B02BB" w:rsidP="00EC6DB2">
      <w:r>
        <w:separator/>
      </w:r>
    </w:p>
  </w:footnote>
  <w:footnote w:type="continuationSeparator" w:id="0">
    <w:p w:rsidR="000B02BB" w:rsidRDefault="000B02BB"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2BB" w:rsidRDefault="000B02BB">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46"/>
    <w:multiLevelType w:val="hybridMultilevel"/>
    <w:tmpl w:val="01BE1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D37F39"/>
    <w:multiLevelType w:val="hybridMultilevel"/>
    <w:tmpl w:val="F7BC8534"/>
    <w:lvl w:ilvl="0" w:tplc="040A0001">
      <w:start w:val="1"/>
      <w:numFmt w:val="bullet"/>
      <w:lvlText w:val=""/>
      <w:lvlJc w:val="left"/>
      <w:pPr>
        <w:ind w:left="720" w:hanging="360"/>
      </w:pPr>
      <w:rPr>
        <w:rFonts w:ascii="Symbol" w:hAnsi="Symbol" w:cs="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10054D2F"/>
    <w:multiLevelType w:val="hybridMultilevel"/>
    <w:tmpl w:val="6F76726C"/>
    <w:lvl w:ilvl="0" w:tplc="0C0A0001">
      <w:start w:val="1"/>
      <w:numFmt w:val="bullet"/>
      <w:lvlText w:val=""/>
      <w:lvlJc w:val="left"/>
      <w:pPr>
        <w:ind w:left="772" w:hanging="360"/>
      </w:pPr>
      <w:rPr>
        <w:rFonts w:ascii="Symbol" w:hAnsi="Symbol" w:hint="default"/>
      </w:rPr>
    </w:lvl>
    <w:lvl w:ilvl="1" w:tplc="0C0A0003">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3">
    <w:nsid w:val="1009537C"/>
    <w:multiLevelType w:val="hybridMultilevel"/>
    <w:tmpl w:val="157A2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91224"/>
    <w:multiLevelType w:val="hybridMultilevel"/>
    <w:tmpl w:val="2A905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D27DB0"/>
    <w:multiLevelType w:val="hybridMultilevel"/>
    <w:tmpl w:val="632ABACE"/>
    <w:lvl w:ilvl="0" w:tplc="8D1277FC">
      <w:numFmt w:val="bullet"/>
      <w:lvlText w:val="-"/>
      <w:lvlJc w:val="left"/>
      <w:pPr>
        <w:ind w:left="1425" w:hanging="360"/>
      </w:pPr>
      <w:rPr>
        <w:rFonts w:ascii="Calibri" w:eastAsia="Times New Roman" w:hAnsi="Calibri" w:cs="Tahoma"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166850C8"/>
    <w:multiLevelType w:val="hybridMultilevel"/>
    <w:tmpl w:val="C1B4C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5F31BB"/>
    <w:multiLevelType w:val="multilevel"/>
    <w:tmpl w:val="0EC610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B6982"/>
    <w:multiLevelType w:val="multilevel"/>
    <w:tmpl w:val="C11C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7B3BD4"/>
    <w:multiLevelType w:val="hybridMultilevel"/>
    <w:tmpl w:val="F10E2E8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DCC409A"/>
    <w:multiLevelType w:val="hybridMultilevel"/>
    <w:tmpl w:val="1A64D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DE07A7"/>
    <w:multiLevelType w:val="hybridMultilevel"/>
    <w:tmpl w:val="99B094F2"/>
    <w:lvl w:ilvl="0" w:tplc="3E3626E0">
      <w:start w:val="4"/>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1E5305B2"/>
    <w:multiLevelType w:val="hybridMultilevel"/>
    <w:tmpl w:val="727C8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5A5478"/>
    <w:multiLevelType w:val="hybridMultilevel"/>
    <w:tmpl w:val="31E21168"/>
    <w:lvl w:ilvl="0" w:tplc="698A2A54">
      <w:numFmt w:val="bullet"/>
      <w:lvlText w:val="-"/>
      <w:lvlJc w:val="left"/>
      <w:pPr>
        <w:ind w:left="1065" w:hanging="360"/>
      </w:pPr>
      <w:rPr>
        <w:rFonts w:ascii="Calibri" w:eastAsia="Times New Roman" w:hAnsi="Calibri"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4">
    <w:nsid w:val="25FD09D1"/>
    <w:multiLevelType w:val="hybridMultilevel"/>
    <w:tmpl w:val="976691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65C5C82"/>
    <w:multiLevelType w:val="hybridMultilevel"/>
    <w:tmpl w:val="092057D2"/>
    <w:lvl w:ilvl="0" w:tplc="BDD8B590">
      <w:start w:val="13"/>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6745B1F"/>
    <w:multiLevelType w:val="hybridMultilevel"/>
    <w:tmpl w:val="E438D332"/>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C1966BE"/>
    <w:multiLevelType w:val="hybridMultilevel"/>
    <w:tmpl w:val="C220BCB0"/>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B318D1"/>
    <w:multiLevelType w:val="multilevel"/>
    <w:tmpl w:val="7144AC0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0666B62"/>
    <w:multiLevelType w:val="multilevel"/>
    <w:tmpl w:val="BD527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DA4CA0"/>
    <w:multiLevelType w:val="hybridMultilevel"/>
    <w:tmpl w:val="799A9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197CD7"/>
    <w:multiLevelType w:val="hybridMultilevel"/>
    <w:tmpl w:val="42D8D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C2048C3"/>
    <w:multiLevelType w:val="hybridMultilevel"/>
    <w:tmpl w:val="59D49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7853F9"/>
    <w:multiLevelType w:val="hybridMultilevel"/>
    <w:tmpl w:val="840EA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F44EE5"/>
    <w:multiLevelType w:val="hybridMultilevel"/>
    <w:tmpl w:val="D9A67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6C4309"/>
    <w:multiLevelType w:val="hybridMultilevel"/>
    <w:tmpl w:val="F2BA8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B56FF1"/>
    <w:multiLevelType w:val="hybridMultilevel"/>
    <w:tmpl w:val="7F1CFDFE"/>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E525542"/>
    <w:multiLevelType w:val="hybridMultilevel"/>
    <w:tmpl w:val="10086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53F2883"/>
    <w:multiLevelType w:val="multilevel"/>
    <w:tmpl w:val="AFCEF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D4554D"/>
    <w:multiLevelType w:val="hybridMultilevel"/>
    <w:tmpl w:val="5378A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A20F14"/>
    <w:multiLevelType w:val="hybridMultilevel"/>
    <w:tmpl w:val="428ED6D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5BFA40E9"/>
    <w:multiLevelType w:val="hybridMultilevel"/>
    <w:tmpl w:val="FCF6F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CDF29FD"/>
    <w:multiLevelType w:val="hybridMultilevel"/>
    <w:tmpl w:val="12E05F3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5D682C64"/>
    <w:multiLevelType w:val="hybridMultilevel"/>
    <w:tmpl w:val="5DC82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C215EF"/>
    <w:multiLevelType w:val="hybridMultilevel"/>
    <w:tmpl w:val="A934D0DC"/>
    <w:lvl w:ilvl="0" w:tplc="57D01D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0B6415"/>
    <w:multiLevelType w:val="hybridMultilevel"/>
    <w:tmpl w:val="7FD0B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295D12"/>
    <w:multiLevelType w:val="hybridMultilevel"/>
    <w:tmpl w:val="9592AE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nsid w:val="6C583998"/>
    <w:multiLevelType w:val="hybridMultilevel"/>
    <w:tmpl w:val="CC5C9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B8542F"/>
    <w:multiLevelType w:val="hybridMultilevel"/>
    <w:tmpl w:val="7F5ED6AA"/>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F346F2C"/>
    <w:multiLevelType w:val="hybridMultilevel"/>
    <w:tmpl w:val="F6387374"/>
    <w:lvl w:ilvl="0" w:tplc="FF98F62E">
      <w:numFmt w:val="bullet"/>
      <w:lvlText w:val="-"/>
      <w:lvlJc w:val="left"/>
      <w:pPr>
        <w:ind w:left="720" w:hanging="360"/>
      </w:pPr>
      <w:rPr>
        <w:rFonts w:ascii="Calibri" w:eastAsia="MS Mincho"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F711E45"/>
    <w:multiLevelType w:val="hybridMultilevel"/>
    <w:tmpl w:val="286AC7A8"/>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83851B3"/>
    <w:multiLevelType w:val="hybridMultilevel"/>
    <w:tmpl w:val="EFFE8164"/>
    <w:lvl w:ilvl="0" w:tplc="6A666AE6">
      <w:numFmt w:val="bullet"/>
      <w:lvlText w:val="-"/>
      <w:lvlJc w:val="left"/>
      <w:pPr>
        <w:ind w:left="1440" w:hanging="360"/>
      </w:pPr>
      <w:rPr>
        <w:rFonts w:ascii="Calibri" w:eastAsia="MS Mincho" w:hAnsi="Calibri" w:cstheme="majorHAns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78CC7BCB"/>
    <w:multiLevelType w:val="hybridMultilevel"/>
    <w:tmpl w:val="7172814A"/>
    <w:lvl w:ilvl="0" w:tplc="C2A82728">
      <w:start w:val="5"/>
      <w:numFmt w:val="bullet"/>
      <w:lvlText w:val="-"/>
      <w:lvlJc w:val="left"/>
      <w:pPr>
        <w:ind w:left="720" w:hanging="360"/>
      </w:pPr>
      <w:rPr>
        <w:rFonts w:ascii="Cambria" w:eastAsia="Calibri" w:hAnsi="Cambria" w:cs="Cambria"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3">
    <w:nsid w:val="7AE61BDF"/>
    <w:multiLevelType w:val="hybridMultilevel"/>
    <w:tmpl w:val="020A9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CF173B8"/>
    <w:multiLevelType w:val="hybridMultilevel"/>
    <w:tmpl w:val="C098179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5">
    <w:nsid w:val="7F094CA2"/>
    <w:multiLevelType w:val="hybridMultilevel"/>
    <w:tmpl w:val="671ABB7A"/>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9"/>
  </w:num>
  <w:num w:numId="5">
    <w:abstractNumId w:val="38"/>
  </w:num>
  <w:num w:numId="6">
    <w:abstractNumId w:val="17"/>
  </w:num>
  <w:num w:numId="7">
    <w:abstractNumId w:val="41"/>
  </w:num>
  <w:num w:numId="8">
    <w:abstractNumId w:val="20"/>
  </w:num>
  <w:num w:numId="9">
    <w:abstractNumId w:val="37"/>
  </w:num>
  <w:num w:numId="10">
    <w:abstractNumId w:val="0"/>
  </w:num>
  <w:num w:numId="11">
    <w:abstractNumId w:val="14"/>
  </w:num>
  <w:num w:numId="12">
    <w:abstractNumId w:val="23"/>
  </w:num>
  <w:num w:numId="13">
    <w:abstractNumId w:val="24"/>
  </w:num>
  <w:num w:numId="14">
    <w:abstractNumId w:val="7"/>
  </w:num>
  <w:num w:numId="15">
    <w:abstractNumId w:val="3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8"/>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5"/>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2"/>
  </w:num>
  <w:num w:numId="33">
    <w:abstractNumId w:val="10"/>
  </w:num>
  <w:num w:numId="34">
    <w:abstractNumId w:val="33"/>
  </w:num>
  <w:num w:numId="35">
    <w:abstractNumId w:val="21"/>
  </w:num>
  <w:num w:numId="36">
    <w:abstractNumId w:val="43"/>
  </w:num>
  <w:num w:numId="37">
    <w:abstractNumId w:val="40"/>
  </w:num>
  <w:num w:numId="38">
    <w:abstractNumId w:val="26"/>
  </w:num>
  <w:num w:numId="39">
    <w:abstractNumId w:val="45"/>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5"/>
  </w:num>
  <w:num w:numId="44">
    <w:abstractNumId w:val="6"/>
  </w:num>
  <w:num w:numId="45">
    <w:abstractNumId w:val="22"/>
  </w:num>
  <w:num w:numId="46">
    <w:abstractNumId w:val="31"/>
  </w:num>
  <w:num w:numId="47">
    <w:abstractNumId w:val="12"/>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useFELayout/>
  </w:compat>
  <w:rsids>
    <w:rsidRoot w:val="00EC6DB2"/>
    <w:rsid w:val="00002267"/>
    <w:rsid w:val="000171E9"/>
    <w:rsid w:val="00033BDE"/>
    <w:rsid w:val="00047B4F"/>
    <w:rsid w:val="000510DF"/>
    <w:rsid w:val="00072CD0"/>
    <w:rsid w:val="000768CC"/>
    <w:rsid w:val="000A195B"/>
    <w:rsid w:val="000B02BB"/>
    <w:rsid w:val="000B240D"/>
    <w:rsid w:val="000C0807"/>
    <w:rsid w:val="000C68C0"/>
    <w:rsid w:val="000D3C79"/>
    <w:rsid w:val="000F066C"/>
    <w:rsid w:val="0010037F"/>
    <w:rsid w:val="00101748"/>
    <w:rsid w:val="00107BFA"/>
    <w:rsid w:val="001140E0"/>
    <w:rsid w:val="00134808"/>
    <w:rsid w:val="00136134"/>
    <w:rsid w:val="00136DE9"/>
    <w:rsid w:val="0014747C"/>
    <w:rsid w:val="001477A2"/>
    <w:rsid w:val="001550F8"/>
    <w:rsid w:val="0016103B"/>
    <w:rsid w:val="00177DCA"/>
    <w:rsid w:val="0018576F"/>
    <w:rsid w:val="001957E2"/>
    <w:rsid w:val="001A312B"/>
    <w:rsid w:val="001B06D5"/>
    <w:rsid w:val="001B542C"/>
    <w:rsid w:val="001C5911"/>
    <w:rsid w:val="001D6535"/>
    <w:rsid w:val="001E071C"/>
    <w:rsid w:val="001E210E"/>
    <w:rsid w:val="001F76FC"/>
    <w:rsid w:val="002047CB"/>
    <w:rsid w:val="00216AAD"/>
    <w:rsid w:val="00216C58"/>
    <w:rsid w:val="002179FB"/>
    <w:rsid w:val="00221764"/>
    <w:rsid w:val="00223546"/>
    <w:rsid w:val="00233BEE"/>
    <w:rsid w:val="002367C0"/>
    <w:rsid w:val="002459B3"/>
    <w:rsid w:val="0025178F"/>
    <w:rsid w:val="002640A8"/>
    <w:rsid w:val="002A0BD3"/>
    <w:rsid w:val="002A678F"/>
    <w:rsid w:val="002B167B"/>
    <w:rsid w:val="002C6193"/>
    <w:rsid w:val="002C6B32"/>
    <w:rsid w:val="002F0A6B"/>
    <w:rsid w:val="0031780E"/>
    <w:rsid w:val="00345D35"/>
    <w:rsid w:val="00365FD6"/>
    <w:rsid w:val="00370A57"/>
    <w:rsid w:val="00371C84"/>
    <w:rsid w:val="003A4208"/>
    <w:rsid w:val="003A653B"/>
    <w:rsid w:val="003B0F97"/>
    <w:rsid w:val="003B1045"/>
    <w:rsid w:val="003B48EB"/>
    <w:rsid w:val="003B7D1D"/>
    <w:rsid w:val="003E194A"/>
    <w:rsid w:val="00400DC6"/>
    <w:rsid w:val="00404A8B"/>
    <w:rsid w:val="00421C45"/>
    <w:rsid w:val="00422057"/>
    <w:rsid w:val="00422C62"/>
    <w:rsid w:val="00424629"/>
    <w:rsid w:val="00424C06"/>
    <w:rsid w:val="00426D86"/>
    <w:rsid w:val="00474DB4"/>
    <w:rsid w:val="004B2866"/>
    <w:rsid w:val="004C501C"/>
    <w:rsid w:val="004C709B"/>
    <w:rsid w:val="004D348E"/>
    <w:rsid w:val="004D5962"/>
    <w:rsid w:val="004F512E"/>
    <w:rsid w:val="00504AF6"/>
    <w:rsid w:val="00521F0F"/>
    <w:rsid w:val="00527364"/>
    <w:rsid w:val="005308E8"/>
    <w:rsid w:val="00531201"/>
    <w:rsid w:val="00547986"/>
    <w:rsid w:val="00551CFF"/>
    <w:rsid w:val="00556523"/>
    <w:rsid w:val="005641B1"/>
    <w:rsid w:val="00570E8D"/>
    <w:rsid w:val="00596477"/>
    <w:rsid w:val="005E1214"/>
    <w:rsid w:val="005E5282"/>
    <w:rsid w:val="0063137B"/>
    <w:rsid w:val="0063207C"/>
    <w:rsid w:val="00635D4E"/>
    <w:rsid w:val="00646F2C"/>
    <w:rsid w:val="00655D1A"/>
    <w:rsid w:val="006A2B9C"/>
    <w:rsid w:val="006A5830"/>
    <w:rsid w:val="006E4C2C"/>
    <w:rsid w:val="00700BDC"/>
    <w:rsid w:val="00704208"/>
    <w:rsid w:val="007056AA"/>
    <w:rsid w:val="00720B51"/>
    <w:rsid w:val="00724131"/>
    <w:rsid w:val="007258A3"/>
    <w:rsid w:val="00732EE1"/>
    <w:rsid w:val="00750F7C"/>
    <w:rsid w:val="00752525"/>
    <w:rsid w:val="00753C73"/>
    <w:rsid w:val="00782D63"/>
    <w:rsid w:val="00790D14"/>
    <w:rsid w:val="007A733D"/>
    <w:rsid w:val="007C3392"/>
    <w:rsid w:val="007D06FD"/>
    <w:rsid w:val="007D4580"/>
    <w:rsid w:val="007E122F"/>
    <w:rsid w:val="007E251B"/>
    <w:rsid w:val="007E58EE"/>
    <w:rsid w:val="007E6865"/>
    <w:rsid w:val="008008CF"/>
    <w:rsid w:val="00800BF6"/>
    <w:rsid w:val="008263E4"/>
    <w:rsid w:val="00834975"/>
    <w:rsid w:val="00836397"/>
    <w:rsid w:val="008706D4"/>
    <w:rsid w:val="00892B04"/>
    <w:rsid w:val="008A2360"/>
    <w:rsid w:val="008B3B35"/>
    <w:rsid w:val="008B4A9C"/>
    <w:rsid w:val="008C7418"/>
    <w:rsid w:val="008C7987"/>
    <w:rsid w:val="008D54BE"/>
    <w:rsid w:val="008D5F92"/>
    <w:rsid w:val="008F3AB5"/>
    <w:rsid w:val="0090452D"/>
    <w:rsid w:val="00910416"/>
    <w:rsid w:val="0092131E"/>
    <w:rsid w:val="009228AE"/>
    <w:rsid w:val="00922C28"/>
    <w:rsid w:val="0093018F"/>
    <w:rsid w:val="009312CB"/>
    <w:rsid w:val="00941720"/>
    <w:rsid w:val="009524AA"/>
    <w:rsid w:val="00966BB9"/>
    <w:rsid w:val="00970923"/>
    <w:rsid w:val="00975A29"/>
    <w:rsid w:val="009A704C"/>
    <w:rsid w:val="009C488F"/>
    <w:rsid w:val="009C6B28"/>
    <w:rsid w:val="009D114C"/>
    <w:rsid w:val="009D3193"/>
    <w:rsid w:val="009D5C7A"/>
    <w:rsid w:val="009E0AF3"/>
    <w:rsid w:val="009F2CF8"/>
    <w:rsid w:val="009F4A3C"/>
    <w:rsid w:val="00A17DA2"/>
    <w:rsid w:val="00A3210A"/>
    <w:rsid w:val="00A434A3"/>
    <w:rsid w:val="00A47C76"/>
    <w:rsid w:val="00A51856"/>
    <w:rsid w:val="00A6230C"/>
    <w:rsid w:val="00A625C9"/>
    <w:rsid w:val="00A67556"/>
    <w:rsid w:val="00A72ECC"/>
    <w:rsid w:val="00A74CFA"/>
    <w:rsid w:val="00A830D7"/>
    <w:rsid w:val="00A91038"/>
    <w:rsid w:val="00AC1BFB"/>
    <w:rsid w:val="00AC5443"/>
    <w:rsid w:val="00AD5DAB"/>
    <w:rsid w:val="00AF788C"/>
    <w:rsid w:val="00B03FDD"/>
    <w:rsid w:val="00B0400B"/>
    <w:rsid w:val="00B22328"/>
    <w:rsid w:val="00B22DFE"/>
    <w:rsid w:val="00B43746"/>
    <w:rsid w:val="00B43C97"/>
    <w:rsid w:val="00B51F2E"/>
    <w:rsid w:val="00B63757"/>
    <w:rsid w:val="00B90213"/>
    <w:rsid w:val="00B960FC"/>
    <w:rsid w:val="00B970E4"/>
    <w:rsid w:val="00BA34E5"/>
    <w:rsid w:val="00BB2584"/>
    <w:rsid w:val="00BD4837"/>
    <w:rsid w:val="00BE71DA"/>
    <w:rsid w:val="00BE79FF"/>
    <w:rsid w:val="00C106A7"/>
    <w:rsid w:val="00C16389"/>
    <w:rsid w:val="00C32085"/>
    <w:rsid w:val="00C4326D"/>
    <w:rsid w:val="00C56141"/>
    <w:rsid w:val="00C57F8E"/>
    <w:rsid w:val="00C6212B"/>
    <w:rsid w:val="00C65BC8"/>
    <w:rsid w:val="00C713EB"/>
    <w:rsid w:val="00C729A3"/>
    <w:rsid w:val="00C770FD"/>
    <w:rsid w:val="00C7791E"/>
    <w:rsid w:val="00C85A45"/>
    <w:rsid w:val="00C91EB8"/>
    <w:rsid w:val="00C92D7F"/>
    <w:rsid w:val="00C939C0"/>
    <w:rsid w:val="00CA14C7"/>
    <w:rsid w:val="00CA29E2"/>
    <w:rsid w:val="00CA40DC"/>
    <w:rsid w:val="00CD17B8"/>
    <w:rsid w:val="00CE0F38"/>
    <w:rsid w:val="00CE79D6"/>
    <w:rsid w:val="00CF0D73"/>
    <w:rsid w:val="00D0255F"/>
    <w:rsid w:val="00D078AD"/>
    <w:rsid w:val="00D27F11"/>
    <w:rsid w:val="00D4181C"/>
    <w:rsid w:val="00D5373B"/>
    <w:rsid w:val="00D74121"/>
    <w:rsid w:val="00D80EAB"/>
    <w:rsid w:val="00D91AB2"/>
    <w:rsid w:val="00D938CF"/>
    <w:rsid w:val="00D97223"/>
    <w:rsid w:val="00DA5F10"/>
    <w:rsid w:val="00DB0B4B"/>
    <w:rsid w:val="00DB3F1E"/>
    <w:rsid w:val="00DC1563"/>
    <w:rsid w:val="00DC1D03"/>
    <w:rsid w:val="00DC2761"/>
    <w:rsid w:val="00DE178F"/>
    <w:rsid w:val="00DE25FC"/>
    <w:rsid w:val="00E068EF"/>
    <w:rsid w:val="00E10832"/>
    <w:rsid w:val="00E14A06"/>
    <w:rsid w:val="00E16898"/>
    <w:rsid w:val="00E175B9"/>
    <w:rsid w:val="00E17DD3"/>
    <w:rsid w:val="00E41A8F"/>
    <w:rsid w:val="00E7271D"/>
    <w:rsid w:val="00E75080"/>
    <w:rsid w:val="00E7783A"/>
    <w:rsid w:val="00E80F8D"/>
    <w:rsid w:val="00E90B19"/>
    <w:rsid w:val="00E91DD6"/>
    <w:rsid w:val="00E937F4"/>
    <w:rsid w:val="00EA2B04"/>
    <w:rsid w:val="00EA5292"/>
    <w:rsid w:val="00EB26AF"/>
    <w:rsid w:val="00EC6DB2"/>
    <w:rsid w:val="00EF1981"/>
    <w:rsid w:val="00EF2FF1"/>
    <w:rsid w:val="00EF34AC"/>
    <w:rsid w:val="00EF54BB"/>
    <w:rsid w:val="00F17681"/>
    <w:rsid w:val="00F237AD"/>
    <w:rsid w:val="00F334A3"/>
    <w:rsid w:val="00F338CD"/>
    <w:rsid w:val="00F40E9E"/>
    <w:rsid w:val="00F50E0E"/>
    <w:rsid w:val="00F62F6B"/>
    <w:rsid w:val="00F72413"/>
    <w:rsid w:val="00F73FBF"/>
    <w:rsid w:val="00F763BB"/>
    <w:rsid w:val="00FA13C9"/>
    <w:rsid w:val="00FD1D43"/>
    <w:rsid w:val="00FE1B5E"/>
    <w:rsid w:val="00FF3172"/>
    <w:rsid w:val="00FF623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character" w:customStyle="1" w:styleId="PrrafodelistaCar">
    <w:name w:val="Párrafo de lista Car"/>
    <w:link w:val="Prrafodelista"/>
    <w:uiPriority w:val="34"/>
    <w:locked/>
    <w:rsid w:val="00A830D7"/>
    <w:rPr>
      <w:rFonts w:ascii="Verdana" w:eastAsia="MS Mincho" w:hAnsi="Verdana" w:cs="Verdana"/>
      <w:sz w:val="20"/>
      <w:szCs w:val="20"/>
      <w:lang w:val="es-ES_tradnl"/>
    </w:rPr>
  </w:style>
</w:styles>
</file>

<file path=word/webSettings.xml><?xml version="1.0" encoding="utf-8"?>
<w:webSettings xmlns:r="http://schemas.openxmlformats.org/officeDocument/2006/relationships" xmlns:w="http://schemas.openxmlformats.org/wordprocessingml/2006/main">
  <w:divs>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12402499">
      <w:bodyDiv w:val="1"/>
      <w:marLeft w:val="0"/>
      <w:marRight w:val="0"/>
      <w:marTop w:val="0"/>
      <w:marBottom w:val="0"/>
      <w:divBdr>
        <w:top w:val="none" w:sz="0" w:space="0" w:color="auto"/>
        <w:left w:val="none" w:sz="0" w:space="0" w:color="auto"/>
        <w:bottom w:val="none" w:sz="0" w:space="0" w:color="auto"/>
        <w:right w:val="none" w:sz="0" w:space="0" w:color="auto"/>
      </w:divBdr>
    </w:div>
    <w:div w:id="128207105">
      <w:bodyDiv w:val="1"/>
      <w:marLeft w:val="0"/>
      <w:marRight w:val="0"/>
      <w:marTop w:val="0"/>
      <w:marBottom w:val="0"/>
      <w:divBdr>
        <w:top w:val="none" w:sz="0" w:space="0" w:color="auto"/>
        <w:left w:val="none" w:sz="0" w:space="0" w:color="auto"/>
        <w:bottom w:val="none" w:sz="0" w:space="0" w:color="auto"/>
        <w:right w:val="none" w:sz="0" w:space="0" w:color="auto"/>
      </w:divBdr>
    </w:div>
    <w:div w:id="283511075">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547109150">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596746059">
      <w:bodyDiv w:val="1"/>
      <w:marLeft w:val="0"/>
      <w:marRight w:val="0"/>
      <w:marTop w:val="0"/>
      <w:marBottom w:val="0"/>
      <w:divBdr>
        <w:top w:val="none" w:sz="0" w:space="0" w:color="auto"/>
        <w:left w:val="none" w:sz="0" w:space="0" w:color="auto"/>
        <w:bottom w:val="none" w:sz="0" w:space="0" w:color="auto"/>
        <w:right w:val="none" w:sz="0" w:space="0" w:color="auto"/>
      </w:divBdr>
    </w:div>
    <w:div w:id="1617517163">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46436119">
      <w:bodyDiv w:val="1"/>
      <w:marLeft w:val="0"/>
      <w:marRight w:val="0"/>
      <w:marTop w:val="0"/>
      <w:marBottom w:val="0"/>
      <w:divBdr>
        <w:top w:val="none" w:sz="0" w:space="0" w:color="auto"/>
        <w:left w:val="none" w:sz="0" w:space="0" w:color="auto"/>
        <w:bottom w:val="none" w:sz="0" w:space="0" w:color="auto"/>
        <w:right w:val="none" w:sz="0" w:space="0" w:color="auto"/>
      </w:divBdr>
    </w:div>
    <w:div w:id="1869563345">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99322023">
          <w:marLeft w:val="0"/>
          <w:marRight w:val="0"/>
          <w:marTop w:val="0"/>
          <w:marBottom w:val="0"/>
          <w:divBdr>
            <w:top w:val="none" w:sz="0" w:space="0" w:color="auto"/>
            <w:left w:val="none" w:sz="0" w:space="0" w:color="auto"/>
            <w:bottom w:val="none" w:sz="0" w:space="0" w:color="auto"/>
            <w:right w:val="none" w:sz="0" w:space="0" w:color="auto"/>
          </w:divBdr>
        </w:div>
      </w:divsChild>
    </w:div>
    <w:div w:id="1984656390">
      <w:bodyDiv w:val="1"/>
      <w:marLeft w:val="0"/>
      <w:marRight w:val="0"/>
      <w:marTop w:val="0"/>
      <w:marBottom w:val="0"/>
      <w:divBdr>
        <w:top w:val="none" w:sz="0" w:space="0" w:color="auto"/>
        <w:left w:val="none" w:sz="0" w:space="0" w:color="auto"/>
        <w:bottom w:val="none" w:sz="0" w:space="0" w:color="auto"/>
        <w:right w:val="none" w:sz="0" w:space="0" w:color="auto"/>
      </w:divBdr>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electronica.gij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816BB-CB75-4AF6-9790-944CCC5E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lquintanal</cp:lastModifiedBy>
  <cp:revision>2</cp:revision>
  <cp:lastPrinted>2020-10-14T11:38:00Z</cp:lastPrinted>
  <dcterms:created xsi:type="dcterms:W3CDTF">2020-10-20T14:06:00Z</dcterms:created>
  <dcterms:modified xsi:type="dcterms:W3CDTF">2020-10-20T14:06:00Z</dcterms:modified>
</cp:coreProperties>
</file>