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A5C96" w14:textId="77777777" w:rsidR="00EF42F8" w:rsidRPr="00953BA6" w:rsidRDefault="00EF42F8" w:rsidP="00EF42F8">
      <w:pPr>
        <w:shd w:val="clear" w:color="auto" w:fill="FFFFFF"/>
        <w:spacing w:before="100" w:beforeAutospacing="1" w:after="0" w:line="240" w:lineRule="auto"/>
        <w:jc w:val="both"/>
        <w:rPr>
          <w:rFonts w:ascii="Helvetica" w:hAnsi="Helvetica" w:cs="Helvetica"/>
          <w:color w:val="222222"/>
          <w:sz w:val="24"/>
          <w:szCs w:val="24"/>
          <w:lang w:eastAsia="es-ES"/>
        </w:rPr>
      </w:pPr>
      <w:r w:rsidRPr="00953BA6">
        <w:rPr>
          <w:rFonts w:ascii="Arial" w:hAnsi="Arial" w:cs="Arial"/>
          <w:b/>
          <w:bCs/>
          <w:color w:val="222222"/>
          <w:sz w:val="40"/>
          <w:szCs w:val="40"/>
          <w:lang w:eastAsia="es-ES"/>
        </w:rPr>
        <w:t>Pelayo Barcia: “Desde FORO pedimos que la Ordenanza de Movilidad permita la circulación y estacionamiento de los coches de los gijoneses </w:t>
      </w:r>
      <w:r w:rsidRPr="00953BA6">
        <w:rPr>
          <w:rFonts w:ascii="Arial" w:hAnsi="Arial" w:cs="Arial"/>
          <w:b/>
          <w:bCs/>
          <w:color w:val="1D2228"/>
          <w:sz w:val="40"/>
          <w:szCs w:val="40"/>
          <w:lang w:eastAsia="es-ES"/>
        </w:rPr>
        <w:t>comprados antes de su entrada en vigor”</w:t>
      </w:r>
    </w:p>
    <w:p w14:paraId="66AE958C" w14:textId="77777777" w:rsidR="00EF42F8" w:rsidRPr="00953BA6" w:rsidRDefault="00EF42F8" w:rsidP="00EF42F8">
      <w:pPr>
        <w:shd w:val="clear" w:color="auto" w:fill="FFFFFF"/>
        <w:spacing w:before="100" w:beforeAutospacing="1" w:after="0" w:line="240" w:lineRule="auto"/>
        <w:jc w:val="both"/>
        <w:rPr>
          <w:rFonts w:ascii="Helvetica" w:hAnsi="Helvetica" w:cs="Helvetica"/>
          <w:color w:val="222222"/>
          <w:sz w:val="24"/>
          <w:szCs w:val="24"/>
          <w:lang w:eastAsia="es-ES"/>
        </w:rPr>
      </w:pPr>
      <w:r w:rsidRPr="00953BA6">
        <w:rPr>
          <w:rFonts w:ascii="Helvetica" w:hAnsi="Helvetica" w:cs="Helvetica"/>
          <w:color w:val="1D2228"/>
          <w:sz w:val="24"/>
          <w:szCs w:val="24"/>
          <w:lang w:eastAsia="es-ES"/>
        </w:rPr>
        <w:t> </w:t>
      </w:r>
    </w:p>
    <w:p w14:paraId="52ABF865" w14:textId="77777777" w:rsidR="00EF42F8" w:rsidRPr="00953BA6" w:rsidRDefault="00EF42F8" w:rsidP="00EF42F8">
      <w:pPr>
        <w:shd w:val="clear" w:color="auto" w:fill="FFFFFF"/>
        <w:spacing w:before="120" w:after="0" w:line="240" w:lineRule="auto"/>
        <w:jc w:val="both"/>
        <w:rPr>
          <w:rFonts w:ascii="Helvetica" w:hAnsi="Helvetica" w:cs="Helvetica"/>
          <w:color w:val="222222"/>
          <w:sz w:val="24"/>
          <w:szCs w:val="24"/>
          <w:lang w:eastAsia="es-ES"/>
        </w:rPr>
      </w:pPr>
      <w:r w:rsidRPr="00953BA6">
        <w:rPr>
          <w:rFonts w:ascii="Helvetica" w:hAnsi="Helvetica" w:cs="Helvetica"/>
          <w:color w:val="222222"/>
          <w:sz w:val="24"/>
          <w:szCs w:val="24"/>
          <w:lang w:eastAsia="es-ES"/>
        </w:rPr>
        <w:t> </w:t>
      </w:r>
      <w:r w:rsidRPr="00953BA6">
        <w:rPr>
          <w:rFonts w:ascii="Symbol" w:hAnsi="Symbol" w:cs="Helvetica"/>
          <w:color w:val="222222"/>
          <w:sz w:val="32"/>
          <w:szCs w:val="32"/>
          <w:lang w:eastAsia="es-ES"/>
        </w:rPr>
        <w:t></w:t>
      </w:r>
      <w:r w:rsidRPr="00953BA6">
        <w:rPr>
          <w:rFonts w:ascii="Times New Roman" w:hAnsi="Times New Roman"/>
          <w:color w:val="222222"/>
          <w:sz w:val="14"/>
          <w:szCs w:val="14"/>
          <w:lang w:eastAsia="es-ES"/>
        </w:rPr>
        <w:t>       </w:t>
      </w:r>
      <w:r w:rsidRPr="00953BA6">
        <w:rPr>
          <w:rFonts w:ascii="Arial" w:hAnsi="Arial" w:cs="Arial"/>
          <w:b/>
          <w:bCs/>
          <w:color w:val="1D2228"/>
          <w:sz w:val="32"/>
          <w:szCs w:val="32"/>
          <w:lang w:eastAsia="es-ES"/>
        </w:rPr>
        <w:t xml:space="preserve">“Ofrecemos nuestra abstención para que la Ordenanza de Movilidad salga adelante más allá de los apoyos </w:t>
      </w:r>
      <w:r>
        <w:rPr>
          <w:rFonts w:ascii="Arial" w:hAnsi="Arial" w:cs="Arial"/>
          <w:b/>
          <w:bCs/>
          <w:color w:val="1D2228"/>
          <w:sz w:val="32"/>
          <w:szCs w:val="32"/>
          <w:lang w:eastAsia="es-ES"/>
        </w:rPr>
        <w:t xml:space="preserve">exclusivos </w:t>
      </w:r>
      <w:r w:rsidRPr="00953BA6">
        <w:rPr>
          <w:rFonts w:ascii="Arial" w:hAnsi="Arial" w:cs="Arial"/>
          <w:b/>
          <w:bCs/>
          <w:color w:val="1D2228"/>
          <w:sz w:val="32"/>
          <w:szCs w:val="32"/>
          <w:lang w:eastAsia="es-ES"/>
        </w:rPr>
        <w:t>de la izquierda, a cambio de que el equipo de Gobierno acepte tan solo una de nuestras enmiendas</w:t>
      </w:r>
      <w:r>
        <w:rPr>
          <w:rFonts w:ascii="Arial" w:hAnsi="Arial" w:cs="Arial"/>
          <w:b/>
          <w:bCs/>
          <w:color w:val="1D2228"/>
          <w:sz w:val="32"/>
          <w:szCs w:val="32"/>
          <w:lang w:eastAsia="es-ES"/>
        </w:rPr>
        <w:t>,</w:t>
      </w:r>
      <w:r w:rsidRPr="00953BA6">
        <w:rPr>
          <w:rFonts w:ascii="Arial" w:hAnsi="Arial" w:cs="Arial"/>
          <w:b/>
          <w:bCs/>
          <w:color w:val="1D2228"/>
          <w:sz w:val="32"/>
          <w:szCs w:val="32"/>
          <w:lang w:eastAsia="es-ES"/>
        </w:rPr>
        <w:t xml:space="preserve"> para que los ciudadanos empadronados en Gijón puedan circular y estacionar sus coches</w:t>
      </w:r>
      <w:r>
        <w:rPr>
          <w:rFonts w:ascii="Arial" w:hAnsi="Arial" w:cs="Arial"/>
          <w:b/>
          <w:bCs/>
          <w:color w:val="1D2228"/>
          <w:sz w:val="32"/>
          <w:szCs w:val="32"/>
          <w:lang w:eastAsia="es-ES"/>
        </w:rPr>
        <w:t xml:space="preserve"> tal y como venían haciéndolo</w:t>
      </w:r>
      <w:r w:rsidRPr="00953BA6">
        <w:rPr>
          <w:rFonts w:ascii="Arial" w:hAnsi="Arial" w:cs="Arial"/>
          <w:b/>
          <w:bCs/>
          <w:color w:val="1D2228"/>
          <w:sz w:val="32"/>
          <w:szCs w:val="32"/>
          <w:lang w:eastAsia="es-ES"/>
        </w:rPr>
        <w:t>”</w:t>
      </w:r>
    </w:p>
    <w:p w14:paraId="2A65210C" w14:textId="7E2677DD" w:rsidR="00EF42F8" w:rsidRPr="00E63EE5" w:rsidRDefault="00757E8C" w:rsidP="00EF42F8">
      <w:pPr>
        <w:shd w:val="clear" w:color="auto" w:fill="FFFFFF"/>
        <w:spacing w:before="100" w:beforeAutospacing="1" w:after="100" w:afterAutospacing="1" w:line="240" w:lineRule="auto"/>
        <w:jc w:val="both"/>
        <w:rPr>
          <w:rFonts w:ascii="Arial" w:hAnsi="Arial" w:cs="Arial"/>
          <w:b/>
          <w:bCs/>
          <w:color w:val="1D2228"/>
          <w:sz w:val="32"/>
          <w:szCs w:val="32"/>
          <w:lang w:eastAsia="es-ES"/>
        </w:rPr>
      </w:pPr>
      <w:r w:rsidRPr="00953BA6">
        <w:rPr>
          <w:rFonts w:ascii="Symbol" w:hAnsi="Symbol" w:cs="Helvetica"/>
          <w:color w:val="222222"/>
          <w:sz w:val="32"/>
          <w:szCs w:val="32"/>
          <w:lang w:eastAsia="es-ES"/>
        </w:rPr>
        <w:t></w:t>
      </w:r>
      <w:r w:rsidRPr="00953BA6">
        <w:rPr>
          <w:rFonts w:ascii="Times New Roman" w:hAnsi="Times New Roman"/>
          <w:color w:val="222222"/>
          <w:sz w:val="14"/>
          <w:szCs w:val="14"/>
          <w:lang w:eastAsia="es-ES"/>
        </w:rPr>
        <w:t>      </w:t>
      </w:r>
      <w:r w:rsidR="00EF42F8" w:rsidRPr="00953BA6">
        <w:rPr>
          <w:rFonts w:ascii="Arial" w:hAnsi="Arial" w:cs="Arial"/>
          <w:b/>
          <w:bCs/>
          <w:color w:val="1D2228"/>
          <w:sz w:val="32"/>
          <w:szCs w:val="32"/>
          <w:lang w:eastAsia="es-ES"/>
        </w:rPr>
        <w:t xml:space="preserve">“Pedimos al Gobierno local altura de miras y generosidad con los gijoneses que no tengan posibilidades de comprarse un coche </w:t>
      </w:r>
      <w:r w:rsidR="00EF42F8">
        <w:rPr>
          <w:rFonts w:ascii="Arial" w:hAnsi="Arial" w:cs="Arial"/>
          <w:b/>
          <w:bCs/>
          <w:color w:val="1D2228"/>
          <w:sz w:val="32"/>
          <w:szCs w:val="32"/>
          <w:lang w:eastAsia="es-ES"/>
        </w:rPr>
        <w:t>mejor</w:t>
      </w:r>
      <w:r w:rsidR="00EF42F8" w:rsidRPr="00E63EE5">
        <w:rPr>
          <w:rFonts w:ascii="Arial" w:hAnsi="Arial" w:cs="Arial"/>
          <w:b/>
          <w:bCs/>
          <w:color w:val="1D2228"/>
          <w:sz w:val="32"/>
          <w:szCs w:val="32"/>
          <w:lang w:eastAsia="es-ES"/>
        </w:rPr>
        <w:t xml:space="preserve"> y a los que injustamente está culpando de la contaminación”</w:t>
      </w:r>
    </w:p>
    <w:p w14:paraId="04B1817C" w14:textId="77777777" w:rsidR="00EF42F8" w:rsidRPr="00953BA6" w:rsidRDefault="00EF42F8" w:rsidP="00EF42F8">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953BA6">
        <w:rPr>
          <w:rFonts w:ascii="Verdana" w:hAnsi="Verdana" w:cs="Helvetica"/>
          <w:color w:val="0C343D"/>
          <w:sz w:val="24"/>
          <w:szCs w:val="24"/>
          <w:lang w:eastAsia="es-ES"/>
        </w:rPr>
        <w:t> </w:t>
      </w:r>
    </w:p>
    <w:p w14:paraId="28C12766" w14:textId="2BA321A2" w:rsidR="00EF42F8" w:rsidRPr="00953BA6" w:rsidRDefault="00EF42F8" w:rsidP="00EF42F8">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953BA6">
        <w:rPr>
          <w:rFonts w:ascii="Arial" w:hAnsi="Arial" w:cs="Arial"/>
          <w:b/>
          <w:bCs/>
          <w:color w:val="222222"/>
          <w:sz w:val="28"/>
          <w:szCs w:val="28"/>
          <w:u w:val="single"/>
          <w:lang w:val="es-ES_tradnl" w:eastAsia="es-ES"/>
        </w:rPr>
        <w:t>14-octubre-2020 (Gijón).-</w:t>
      </w:r>
      <w:r w:rsidRPr="00953BA6">
        <w:rPr>
          <w:rFonts w:ascii="Arial" w:hAnsi="Arial" w:cs="Arial"/>
          <w:b/>
          <w:bCs/>
          <w:color w:val="222222"/>
          <w:sz w:val="28"/>
          <w:szCs w:val="28"/>
          <w:lang w:val="es-ES_tradnl" w:eastAsia="es-ES"/>
        </w:rPr>
        <w:t> </w:t>
      </w:r>
      <w:bookmarkStart w:id="0" w:name="_GoBack"/>
      <w:r w:rsidRPr="00953BA6">
        <w:rPr>
          <w:rFonts w:ascii="Arial" w:hAnsi="Arial" w:cs="Arial"/>
          <w:color w:val="222222"/>
          <w:sz w:val="28"/>
          <w:szCs w:val="28"/>
          <w:lang w:eastAsia="es-ES"/>
        </w:rPr>
        <w:t>El </w:t>
      </w:r>
      <w:r w:rsidRPr="00953BA6">
        <w:rPr>
          <w:rFonts w:ascii="Arial" w:hAnsi="Arial" w:cs="Arial"/>
          <w:color w:val="1D2228"/>
          <w:sz w:val="28"/>
          <w:szCs w:val="28"/>
          <w:lang w:eastAsia="es-ES"/>
        </w:rPr>
        <w:t xml:space="preserve">concejal del Grupo Municipal de FORO en el Ayuntamiento de Gijón, Pelayo Barcia, ha ofrecido esta mañana una rueda informativa en la que ha defendido </w:t>
      </w:r>
      <w:r>
        <w:rPr>
          <w:rFonts w:ascii="Arial" w:hAnsi="Arial" w:cs="Arial"/>
          <w:color w:val="1D2228"/>
          <w:sz w:val="28"/>
          <w:szCs w:val="28"/>
          <w:lang w:eastAsia="es-ES"/>
        </w:rPr>
        <w:t>una de las</w:t>
      </w:r>
      <w:r w:rsidRPr="00953BA6">
        <w:rPr>
          <w:rFonts w:ascii="Arial" w:hAnsi="Arial" w:cs="Arial"/>
          <w:color w:val="1D2228"/>
          <w:sz w:val="28"/>
          <w:szCs w:val="28"/>
          <w:lang w:eastAsia="es-ES"/>
        </w:rPr>
        <w:t xml:space="preserve"> enmienda</w:t>
      </w:r>
      <w:r>
        <w:rPr>
          <w:rFonts w:ascii="Arial" w:hAnsi="Arial" w:cs="Arial"/>
          <w:color w:val="1D2228"/>
          <w:sz w:val="28"/>
          <w:szCs w:val="28"/>
          <w:lang w:eastAsia="es-ES"/>
        </w:rPr>
        <w:t>s</w:t>
      </w:r>
      <w:r w:rsidRPr="00953BA6">
        <w:rPr>
          <w:rFonts w:ascii="Arial" w:hAnsi="Arial" w:cs="Arial"/>
          <w:color w:val="1D2228"/>
          <w:sz w:val="28"/>
          <w:szCs w:val="28"/>
          <w:lang w:eastAsia="es-ES"/>
        </w:rPr>
        <w:t xml:space="preserve"> presentada</w:t>
      </w:r>
      <w:r>
        <w:rPr>
          <w:rFonts w:ascii="Arial" w:hAnsi="Arial" w:cs="Arial"/>
          <w:color w:val="1D2228"/>
          <w:sz w:val="28"/>
          <w:szCs w:val="28"/>
          <w:lang w:eastAsia="es-ES"/>
        </w:rPr>
        <w:t>s</w:t>
      </w:r>
      <w:r w:rsidRPr="00953BA6">
        <w:rPr>
          <w:rFonts w:ascii="Arial" w:hAnsi="Arial" w:cs="Arial"/>
          <w:color w:val="1D2228"/>
          <w:sz w:val="28"/>
          <w:szCs w:val="28"/>
          <w:lang w:eastAsia="es-ES"/>
        </w:rPr>
        <w:t xml:space="preserve"> a la Ordenanza de Movilidad y que tiene como objetivo </w:t>
      </w:r>
      <w:r>
        <w:rPr>
          <w:rFonts w:ascii="Arial" w:hAnsi="Arial" w:cs="Arial"/>
          <w:color w:val="1D2228"/>
          <w:sz w:val="28"/>
          <w:szCs w:val="28"/>
          <w:lang w:eastAsia="es-ES"/>
        </w:rPr>
        <w:t>“</w:t>
      </w:r>
      <w:r w:rsidRPr="00953BA6">
        <w:rPr>
          <w:rFonts w:ascii="Arial" w:hAnsi="Arial" w:cs="Arial"/>
          <w:color w:val="1D2228"/>
          <w:sz w:val="28"/>
          <w:szCs w:val="28"/>
          <w:lang w:eastAsia="es-ES"/>
        </w:rPr>
        <w:t xml:space="preserve">que se permita la circulación y estacionamiento en la ciudad de </w:t>
      </w:r>
      <w:r>
        <w:rPr>
          <w:rFonts w:ascii="Arial" w:hAnsi="Arial" w:cs="Arial"/>
          <w:color w:val="1D2228"/>
          <w:sz w:val="28"/>
          <w:szCs w:val="28"/>
          <w:lang w:eastAsia="es-ES"/>
        </w:rPr>
        <w:t>todos los</w:t>
      </w:r>
      <w:r w:rsidRPr="00953BA6">
        <w:rPr>
          <w:rFonts w:ascii="Arial" w:hAnsi="Arial" w:cs="Arial"/>
          <w:color w:val="1D2228"/>
          <w:sz w:val="28"/>
          <w:szCs w:val="28"/>
          <w:lang w:eastAsia="es-ES"/>
        </w:rPr>
        <w:t xml:space="preserve"> coches</w:t>
      </w:r>
      <w:r>
        <w:rPr>
          <w:rFonts w:ascii="Arial" w:hAnsi="Arial" w:cs="Arial"/>
          <w:color w:val="1D2228"/>
          <w:sz w:val="28"/>
          <w:szCs w:val="28"/>
          <w:lang w:eastAsia="es-ES"/>
        </w:rPr>
        <w:t xml:space="preserve"> propiedad</w:t>
      </w:r>
      <w:r w:rsidRPr="00953BA6">
        <w:rPr>
          <w:rFonts w:ascii="Arial" w:hAnsi="Arial" w:cs="Arial"/>
          <w:color w:val="1D2228"/>
          <w:sz w:val="28"/>
          <w:szCs w:val="28"/>
          <w:lang w:eastAsia="es-ES"/>
        </w:rPr>
        <w:t xml:space="preserve"> de los empadronados en el municipio antes de su entrada en vigor</w:t>
      </w:r>
      <w:r>
        <w:rPr>
          <w:rFonts w:ascii="Arial" w:hAnsi="Arial" w:cs="Arial"/>
          <w:color w:val="1D2228"/>
          <w:sz w:val="28"/>
          <w:szCs w:val="28"/>
          <w:lang w:eastAsia="es-ES"/>
        </w:rPr>
        <w:t xml:space="preserve"> y que, de ser aceptada permitiría el cambio de voto de FORO Asturias a dicha ordenanza: del voto en contra a la abstención”</w:t>
      </w:r>
      <w:r w:rsidRPr="00953BA6">
        <w:rPr>
          <w:rFonts w:ascii="Arial" w:hAnsi="Arial" w:cs="Arial"/>
          <w:color w:val="1D2228"/>
          <w:sz w:val="28"/>
          <w:szCs w:val="28"/>
          <w:lang w:eastAsia="es-ES"/>
        </w:rPr>
        <w:t>.</w:t>
      </w:r>
    </w:p>
    <w:p w14:paraId="1511341F" w14:textId="6781E12A" w:rsidR="00EF42F8" w:rsidRPr="00953BA6" w:rsidRDefault="00EF42F8" w:rsidP="00EF42F8">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953BA6">
        <w:rPr>
          <w:rFonts w:ascii="Arial" w:hAnsi="Arial" w:cs="Arial"/>
          <w:color w:val="222222"/>
          <w:sz w:val="28"/>
          <w:szCs w:val="28"/>
          <w:lang w:eastAsia="es-ES"/>
        </w:rPr>
        <w:t xml:space="preserve">“Desde FORO ofrecemos nuestra abstención para que la Ordenanza de Movilidad salga adelante </w:t>
      </w:r>
      <w:r>
        <w:rPr>
          <w:rFonts w:ascii="Arial" w:hAnsi="Arial" w:cs="Arial"/>
          <w:color w:val="222222"/>
          <w:sz w:val="28"/>
          <w:szCs w:val="28"/>
          <w:lang w:eastAsia="es-ES"/>
        </w:rPr>
        <w:t xml:space="preserve">con </w:t>
      </w:r>
      <w:r w:rsidRPr="00953BA6">
        <w:rPr>
          <w:rFonts w:ascii="Arial" w:hAnsi="Arial" w:cs="Arial"/>
          <w:color w:val="222222"/>
          <w:sz w:val="28"/>
          <w:szCs w:val="28"/>
          <w:lang w:eastAsia="es-ES"/>
        </w:rPr>
        <w:t xml:space="preserve">más allá de los apoyos </w:t>
      </w:r>
      <w:r>
        <w:rPr>
          <w:rFonts w:ascii="Arial" w:hAnsi="Arial" w:cs="Arial"/>
          <w:color w:val="222222"/>
          <w:sz w:val="28"/>
          <w:szCs w:val="28"/>
          <w:lang w:eastAsia="es-ES"/>
        </w:rPr>
        <w:lastRenderedPageBreak/>
        <w:t xml:space="preserve">exclusivos </w:t>
      </w:r>
      <w:r w:rsidRPr="00953BA6">
        <w:rPr>
          <w:rFonts w:ascii="Arial" w:hAnsi="Arial" w:cs="Arial"/>
          <w:color w:val="222222"/>
          <w:sz w:val="28"/>
          <w:szCs w:val="28"/>
          <w:lang w:eastAsia="es-ES"/>
        </w:rPr>
        <w:t>de la izquierda, a cambio de que el equipo de Gobierno acepte tan solo una de nuestras enmiendas para que los ciudadanos empadronados en Gijón puedan circular y estacionar sus coches</w:t>
      </w:r>
      <w:r>
        <w:rPr>
          <w:rFonts w:ascii="Arial" w:hAnsi="Arial" w:cs="Arial"/>
          <w:color w:val="222222"/>
          <w:sz w:val="28"/>
          <w:szCs w:val="28"/>
          <w:lang w:eastAsia="es-ES"/>
        </w:rPr>
        <w:t xml:space="preserve"> tal y como venían haciéndolo</w:t>
      </w:r>
      <w:r w:rsidRPr="00953BA6">
        <w:rPr>
          <w:rFonts w:ascii="Arial" w:hAnsi="Arial" w:cs="Arial"/>
          <w:color w:val="222222"/>
          <w:sz w:val="28"/>
          <w:szCs w:val="28"/>
          <w:lang w:eastAsia="es-ES"/>
        </w:rPr>
        <w:t xml:space="preserve">, </w:t>
      </w:r>
      <w:r>
        <w:rPr>
          <w:rFonts w:ascii="Arial" w:hAnsi="Arial" w:cs="Arial"/>
          <w:color w:val="222222"/>
          <w:sz w:val="28"/>
          <w:szCs w:val="28"/>
          <w:lang w:eastAsia="es-ES"/>
        </w:rPr>
        <w:t>ya que ahora, a pesar de pagar los impuestos (la viñeta), pagar</w:t>
      </w:r>
      <w:r w:rsidRPr="00953BA6">
        <w:rPr>
          <w:rFonts w:ascii="Arial" w:hAnsi="Arial" w:cs="Arial"/>
          <w:color w:val="222222"/>
          <w:sz w:val="28"/>
          <w:szCs w:val="28"/>
          <w:lang w:eastAsia="es-ES"/>
        </w:rPr>
        <w:t xml:space="preserve"> la ITV y el seguro </w:t>
      </w:r>
      <w:r>
        <w:rPr>
          <w:rFonts w:ascii="Arial" w:hAnsi="Arial" w:cs="Arial"/>
          <w:color w:val="222222"/>
          <w:sz w:val="28"/>
          <w:szCs w:val="28"/>
          <w:lang w:eastAsia="es-ES"/>
        </w:rPr>
        <w:t>existen 60.000 vehículos que carecen</w:t>
      </w:r>
      <w:r w:rsidRPr="00953BA6">
        <w:rPr>
          <w:rFonts w:ascii="Arial" w:hAnsi="Arial" w:cs="Arial"/>
          <w:color w:val="222222"/>
          <w:sz w:val="28"/>
          <w:szCs w:val="28"/>
          <w:lang w:eastAsia="es-ES"/>
        </w:rPr>
        <w:t xml:space="preserve"> </w:t>
      </w:r>
      <w:r>
        <w:rPr>
          <w:rFonts w:ascii="Arial" w:hAnsi="Arial" w:cs="Arial"/>
          <w:color w:val="222222"/>
          <w:sz w:val="28"/>
          <w:szCs w:val="28"/>
          <w:lang w:eastAsia="es-ES"/>
        </w:rPr>
        <w:t xml:space="preserve">de </w:t>
      </w:r>
      <w:r w:rsidRPr="00953BA6">
        <w:rPr>
          <w:rFonts w:ascii="Arial" w:hAnsi="Arial" w:cs="Arial"/>
          <w:color w:val="222222"/>
          <w:sz w:val="28"/>
          <w:szCs w:val="28"/>
          <w:lang w:eastAsia="es-ES"/>
        </w:rPr>
        <w:t>pegatina medioambiental</w:t>
      </w:r>
      <w:r>
        <w:rPr>
          <w:rFonts w:ascii="Arial" w:hAnsi="Arial" w:cs="Arial"/>
          <w:color w:val="222222"/>
          <w:sz w:val="28"/>
          <w:szCs w:val="28"/>
          <w:lang w:eastAsia="es-ES"/>
        </w:rPr>
        <w:t xml:space="preserve"> y no podrán hacerlo, si sale aprobada la Ordenanza tal y como está redactada</w:t>
      </w:r>
      <w:r w:rsidRPr="00953BA6">
        <w:rPr>
          <w:rFonts w:ascii="Arial" w:hAnsi="Arial" w:cs="Arial"/>
          <w:color w:val="222222"/>
          <w:sz w:val="28"/>
          <w:szCs w:val="28"/>
          <w:lang w:eastAsia="es-ES"/>
        </w:rPr>
        <w:t>”, ha explicado Pelayo Barcia.</w:t>
      </w:r>
    </w:p>
    <w:p w14:paraId="5009485A" w14:textId="1C1183EC" w:rsidR="00EF42F8" w:rsidRDefault="00EF42F8" w:rsidP="00EF42F8">
      <w:pPr>
        <w:shd w:val="clear" w:color="auto" w:fill="FFFFFF"/>
        <w:spacing w:before="100" w:beforeAutospacing="1" w:after="100" w:afterAutospacing="1" w:line="240" w:lineRule="auto"/>
        <w:jc w:val="both"/>
        <w:rPr>
          <w:rFonts w:ascii="Arial" w:hAnsi="Arial" w:cs="Arial"/>
          <w:color w:val="222222"/>
          <w:sz w:val="28"/>
          <w:szCs w:val="28"/>
          <w:lang w:eastAsia="es-ES"/>
        </w:rPr>
      </w:pPr>
      <w:r w:rsidRPr="00953BA6">
        <w:rPr>
          <w:rFonts w:ascii="Arial" w:hAnsi="Arial" w:cs="Arial"/>
          <w:color w:val="222222"/>
          <w:sz w:val="28"/>
          <w:szCs w:val="28"/>
          <w:lang w:eastAsia="es-ES"/>
        </w:rPr>
        <w:t xml:space="preserve">“Lo que estamos pidiendo al Gobierno local es altura de miras y generosidad con los gijoneses que no tengan posibilidades de comprarse un coche </w:t>
      </w:r>
      <w:r>
        <w:rPr>
          <w:rFonts w:ascii="Arial" w:hAnsi="Arial" w:cs="Arial"/>
          <w:color w:val="222222"/>
          <w:sz w:val="28"/>
          <w:szCs w:val="28"/>
          <w:lang w:eastAsia="es-ES"/>
        </w:rPr>
        <w:t>mejor y a los que injustamente está culpando de la contaminación; pedimos que las medidas restrictivas se apliquen primero a los visitantes a nuestra ciudad y no a los gijoneses. No negamos que los coches contaminan y por eso puede ser interesante limitar el uso de los mismos, pero no podemos poner las prohibiciones en exclusiva contra ellos cuando en la ciudad hay otras actividades que contaminan bastante más y contra lo que no se está haciendo nada</w:t>
      </w:r>
      <w:r w:rsidRPr="00953BA6">
        <w:rPr>
          <w:rFonts w:ascii="Arial" w:hAnsi="Arial" w:cs="Arial"/>
          <w:color w:val="222222"/>
          <w:sz w:val="28"/>
          <w:szCs w:val="28"/>
          <w:lang w:eastAsia="es-ES"/>
        </w:rPr>
        <w:t>”, ha destacado.</w:t>
      </w:r>
      <w:r>
        <w:rPr>
          <w:rFonts w:ascii="Arial" w:hAnsi="Arial" w:cs="Arial"/>
          <w:color w:val="222222"/>
          <w:sz w:val="28"/>
          <w:szCs w:val="28"/>
          <w:lang w:eastAsia="es-ES"/>
        </w:rPr>
        <w:t xml:space="preserve"> </w:t>
      </w:r>
    </w:p>
    <w:p w14:paraId="0F297C4A" w14:textId="2B8AB32F" w:rsidR="00EF42F8" w:rsidRPr="00953BA6" w:rsidRDefault="00EF42F8" w:rsidP="00EF42F8">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953BA6">
        <w:rPr>
          <w:rFonts w:ascii="Arial" w:hAnsi="Arial" w:cs="Arial"/>
          <w:color w:val="222222"/>
          <w:sz w:val="28"/>
          <w:szCs w:val="28"/>
          <w:lang w:eastAsia="es-ES"/>
        </w:rPr>
        <w:t xml:space="preserve">Las enmiendas a la Ordenanza de Movilidad se votarán el próximo lunes </w:t>
      </w:r>
      <w:r>
        <w:rPr>
          <w:rFonts w:ascii="Arial" w:hAnsi="Arial" w:cs="Arial"/>
          <w:color w:val="222222"/>
          <w:sz w:val="28"/>
          <w:szCs w:val="28"/>
          <w:lang w:eastAsia="es-ES"/>
        </w:rPr>
        <w:t>en un Pleno extraordinario</w:t>
      </w:r>
      <w:r w:rsidRPr="00953BA6">
        <w:rPr>
          <w:rFonts w:ascii="Arial" w:hAnsi="Arial" w:cs="Arial"/>
          <w:color w:val="222222"/>
          <w:sz w:val="28"/>
          <w:szCs w:val="28"/>
          <w:lang w:eastAsia="es-ES"/>
        </w:rPr>
        <w:t xml:space="preserve">, pero antes, en el Pleno </w:t>
      </w:r>
      <w:r>
        <w:rPr>
          <w:rFonts w:ascii="Arial" w:hAnsi="Arial" w:cs="Arial"/>
          <w:color w:val="222222"/>
          <w:sz w:val="28"/>
          <w:szCs w:val="28"/>
          <w:lang w:eastAsia="es-ES"/>
        </w:rPr>
        <w:t>ordinario</w:t>
      </w:r>
      <w:r w:rsidRPr="00953BA6">
        <w:rPr>
          <w:rFonts w:ascii="Arial" w:hAnsi="Arial" w:cs="Arial"/>
          <w:color w:val="222222"/>
          <w:sz w:val="28"/>
          <w:szCs w:val="28"/>
          <w:lang w:eastAsia="es-ES"/>
        </w:rPr>
        <w:t>, FORO también preguntará por este asunto.</w:t>
      </w:r>
      <w:r>
        <w:rPr>
          <w:rFonts w:ascii="Arial" w:hAnsi="Arial" w:cs="Arial"/>
          <w:color w:val="222222"/>
          <w:sz w:val="28"/>
          <w:szCs w:val="28"/>
          <w:lang w:eastAsia="es-ES"/>
        </w:rPr>
        <w:t xml:space="preserve"> “Pero si nada cambia la prohibición de aparcar para vehículos sin distintivo ambiental en zonas regulada empezará el 1 de enero de 2022 y la de circular, por toda la zona urbana, el 1 de enero de 2026”, ha advertido Pelayo Barcia. </w:t>
      </w:r>
    </w:p>
    <w:p w14:paraId="4591E352" w14:textId="0308D883" w:rsidR="00EF42F8" w:rsidRDefault="00EF42F8" w:rsidP="00EF42F8">
      <w:pPr>
        <w:shd w:val="clear" w:color="auto" w:fill="FFFFFF"/>
        <w:spacing w:before="100" w:beforeAutospacing="1" w:after="100" w:afterAutospacing="1" w:line="240" w:lineRule="auto"/>
        <w:jc w:val="both"/>
        <w:rPr>
          <w:rFonts w:ascii="Arial" w:hAnsi="Arial" w:cs="Arial"/>
          <w:color w:val="1D2228"/>
          <w:sz w:val="28"/>
          <w:szCs w:val="28"/>
          <w:lang w:eastAsia="es-ES"/>
        </w:rPr>
      </w:pPr>
      <w:r w:rsidRPr="00953BA6">
        <w:rPr>
          <w:rFonts w:ascii="Arial" w:hAnsi="Arial" w:cs="Arial"/>
          <w:color w:val="1D2228"/>
          <w:sz w:val="28"/>
          <w:szCs w:val="28"/>
          <w:lang w:eastAsia="es-ES"/>
        </w:rPr>
        <w:t xml:space="preserve">En la </w:t>
      </w:r>
      <w:r>
        <w:rPr>
          <w:rFonts w:ascii="Arial" w:hAnsi="Arial" w:cs="Arial"/>
          <w:color w:val="1D2228"/>
          <w:sz w:val="28"/>
          <w:szCs w:val="28"/>
          <w:lang w:eastAsia="es-ES"/>
        </w:rPr>
        <w:t>pregunta</w:t>
      </w:r>
      <w:r w:rsidRPr="00953BA6">
        <w:rPr>
          <w:rFonts w:ascii="Arial" w:hAnsi="Arial" w:cs="Arial"/>
          <w:color w:val="1D2228"/>
          <w:sz w:val="28"/>
          <w:szCs w:val="28"/>
          <w:lang w:eastAsia="es-ES"/>
        </w:rPr>
        <w:t xml:space="preserve"> que FORO llevará al Pleno, que se celebrará este próximo jueves, Pelayo Barcia expondrá </w:t>
      </w:r>
      <w:r>
        <w:rPr>
          <w:rFonts w:ascii="Arial" w:hAnsi="Arial" w:cs="Arial"/>
          <w:color w:val="1D2228"/>
          <w:sz w:val="28"/>
          <w:szCs w:val="28"/>
          <w:lang w:eastAsia="es-ES"/>
        </w:rPr>
        <w:t>los efectos que la primera prohibición en entrar en vigor, el estacionamiento en zonas reguladas, tendrá en los gijoneses.</w:t>
      </w:r>
      <w:r w:rsidRPr="00885992">
        <w:rPr>
          <w:rFonts w:ascii="Arial" w:hAnsi="Arial" w:cs="Arial"/>
          <w:color w:val="1D2228"/>
          <w:sz w:val="28"/>
          <w:szCs w:val="28"/>
          <w:lang w:eastAsia="es-ES"/>
        </w:rPr>
        <w:t xml:space="preserve"> </w:t>
      </w:r>
      <w:r w:rsidRPr="00953BA6">
        <w:rPr>
          <w:rFonts w:ascii="Arial" w:hAnsi="Arial" w:cs="Arial"/>
          <w:color w:val="1D2228"/>
          <w:sz w:val="28"/>
          <w:szCs w:val="28"/>
          <w:lang w:eastAsia="es-ES"/>
        </w:rPr>
        <w:t>Barcia acompaña la pregunta plenaria con seis casos prácticos ficticios para preguntar quiénes de ellos, con la aprobación definitiva de la Ordenanza de Movilidad, podrán estacionar en Gijón, en la zona de</w:t>
      </w:r>
      <w:r w:rsidRPr="00953BA6">
        <w:rPr>
          <w:rFonts w:ascii="Arial" w:hAnsi="Arial" w:cs="Arial"/>
          <w:color w:val="1D2228"/>
          <w:sz w:val="24"/>
          <w:szCs w:val="24"/>
          <w:lang w:eastAsia="es-ES"/>
        </w:rPr>
        <w:t> </w:t>
      </w:r>
      <w:r w:rsidRPr="00953BA6">
        <w:rPr>
          <w:rFonts w:ascii="Arial" w:hAnsi="Arial" w:cs="Arial"/>
          <w:color w:val="1D2228"/>
          <w:sz w:val="28"/>
          <w:szCs w:val="28"/>
          <w:lang w:eastAsia="es-ES"/>
        </w:rPr>
        <w:t>aparcamiento regulado, a partir del 1 de enero de 202</w:t>
      </w:r>
      <w:r>
        <w:rPr>
          <w:rFonts w:ascii="Arial" w:hAnsi="Arial" w:cs="Arial"/>
          <w:color w:val="1D2228"/>
          <w:sz w:val="28"/>
          <w:szCs w:val="28"/>
          <w:lang w:eastAsia="es-ES"/>
        </w:rPr>
        <w:t xml:space="preserve">2. </w:t>
      </w:r>
    </w:p>
    <w:p w14:paraId="08CAA2B9" w14:textId="77777777" w:rsidR="00EF42F8" w:rsidRPr="00953BA6" w:rsidRDefault="00EF42F8" w:rsidP="00EF42F8">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953BA6">
        <w:rPr>
          <w:rFonts w:ascii="Arial" w:hAnsi="Arial" w:cs="Arial"/>
          <w:color w:val="222222"/>
          <w:sz w:val="28"/>
          <w:szCs w:val="28"/>
          <w:lang w:eastAsia="es-ES"/>
        </w:rPr>
        <w:t xml:space="preserve">A </w:t>
      </w:r>
      <w:r>
        <w:rPr>
          <w:rFonts w:ascii="Arial" w:hAnsi="Arial" w:cs="Arial"/>
          <w:color w:val="222222"/>
          <w:sz w:val="28"/>
          <w:szCs w:val="28"/>
          <w:lang w:eastAsia="es-ES"/>
        </w:rPr>
        <w:t>través de esta pregunta el</w:t>
      </w:r>
      <w:r w:rsidRPr="00953BA6">
        <w:rPr>
          <w:rFonts w:ascii="Arial" w:hAnsi="Arial" w:cs="Arial"/>
          <w:color w:val="222222"/>
          <w:sz w:val="28"/>
          <w:szCs w:val="28"/>
          <w:lang w:eastAsia="es-ES"/>
        </w:rPr>
        <w:t xml:space="preserve"> concejal forista</w:t>
      </w:r>
      <w:r>
        <w:rPr>
          <w:rFonts w:ascii="Arial" w:hAnsi="Arial" w:cs="Arial"/>
          <w:color w:val="222222"/>
          <w:sz w:val="28"/>
          <w:szCs w:val="28"/>
          <w:lang w:eastAsia="es-ES"/>
        </w:rPr>
        <w:t xml:space="preserve"> demostrará las </w:t>
      </w:r>
      <w:r>
        <w:rPr>
          <w:rFonts w:ascii="Arial" w:hAnsi="Arial" w:cs="Arial"/>
          <w:color w:val="222222"/>
          <w:sz w:val="28"/>
          <w:szCs w:val="28"/>
          <w:lang w:eastAsia="es-ES"/>
        </w:rPr>
        <w:lastRenderedPageBreak/>
        <w:t>contradicciones de la ordenanza que</w:t>
      </w:r>
      <w:r w:rsidRPr="00953BA6">
        <w:rPr>
          <w:rFonts w:ascii="Arial" w:hAnsi="Arial" w:cs="Arial"/>
          <w:color w:val="1D2228"/>
          <w:sz w:val="28"/>
          <w:szCs w:val="28"/>
          <w:lang w:eastAsia="es-ES"/>
        </w:rPr>
        <w:t xml:space="preserve"> “</w:t>
      </w:r>
      <w:r>
        <w:rPr>
          <w:rFonts w:ascii="Arial" w:hAnsi="Arial" w:cs="Arial"/>
          <w:color w:val="1D2228"/>
          <w:sz w:val="28"/>
          <w:szCs w:val="28"/>
          <w:lang w:eastAsia="es-ES"/>
        </w:rPr>
        <w:t>mientras que permite que personas de fuera de Gijón puedan aparcar sus coches de alta gama como un Jaguar F-</w:t>
      </w:r>
      <w:proofErr w:type="spellStart"/>
      <w:r>
        <w:rPr>
          <w:rFonts w:ascii="Arial" w:hAnsi="Arial" w:cs="Arial"/>
          <w:color w:val="1D2228"/>
          <w:sz w:val="28"/>
          <w:szCs w:val="28"/>
          <w:lang w:eastAsia="es-ES"/>
        </w:rPr>
        <w:t>Type</w:t>
      </w:r>
      <w:proofErr w:type="spellEnd"/>
      <w:r>
        <w:rPr>
          <w:rFonts w:ascii="Arial" w:hAnsi="Arial" w:cs="Arial"/>
          <w:color w:val="1D2228"/>
          <w:sz w:val="28"/>
          <w:szCs w:val="28"/>
          <w:lang w:eastAsia="es-ES"/>
        </w:rPr>
        <w:t xml:space="preserve">, un </w:t>
      </w:r>
      <w:proofErr w:type="spellStart"/>
      <w:r>
        <w:rPr>
          <w:rFonts w:ascii="Arial" w:hAnsi="Arial" w:cs="Arial"/>
          <w:color w:val="1D2228"/>
          <w:sz w:val="28"/>
          <w:szCs w:val="28"/>
          <w:lang w:eastAsia="es-ES"/>
        </w:rPr>
        <w:t>Porshe</w:t>
      </w:r>
      <w:proofErr w:type="spellEnd"/>
      <w:r>
        <w:rPr>
          <w:rFonts w:ascii="Arial" w:hAnsi="Arial" w:cs="Arial"/>
          <w:color w:val="1D2228"/>
          <w:sz w:val="28"/>
          <w:szCs w:val="28"/>
          <w:lang w:eastAsia="es-ES"/>
        </w:rPr>
        <w:t xml:space="preserve"> </w:t>
      </w:r>
      <w:proofErr w:type="spellStart"/>
      <w:r>
        <w:rPr>
          <w:rFonts w:ascii="Arial" w:hAnsi="Arial" w:cs="Arial"/>
          <w:color w:val="1D2228"/>
          <w:sz w:val="28"/>
          <w:szCs w:val="28"/>
          <w:lang w:eastAsia="es-ES"/>
        </w:rPr>
        <w:t>Cayenne</w:t>
      </w:r>
      <w:proofErr w:type="spellEnd"/>
      <w:r>
        <w:rPr>
          <w:rFonts w:ascii="Arial" w:hAnsi="Arial" w:cs="Arial"/>
          <w:color w:val="1D2228"/>
          <w:sz w:val="28"/>
          <w:szCs w:val="28"/>
          <w:lang w:eastAsia="es-ES"/>
        </w:rPr>
        <w:t xml:space="preserve">, un Ferrari 488 o una furgoneta </w:t>
      </w:r>
      <w:proofErr w:type="spellStart"/>
      <w:r>
        <w:rPr>
          <w:rFonts w:ascii="Arial" w:hAnsi="Arial" w:cs="Arial"/>
          <w:color w:val="1D2228"/>
          <w:sz w:val="28"/>
          <w:szCs w:val="28"/>
          <w:lang w:eastAsia="es-ES"/>
        </w:rPr>
        <w:t>camperizada</w:t>
      </w:r>
      <w:proofErr w:type="spellEnd"/>
      <w:r>
        <w:rPr>
          <w:rFonts w:ascii="Arial" w:hAnsi="Arial" w:cs="Arial"/>
          <w:color w:val="1D2228"/>
          <w:sz w:val="28"/>
          <w:szCs w:val="28"/>
          <w:lang w:eastAsia="es-ES"/>
        </w:rPr>
        <w:t xml:space="preserve"> con matrícula de Holanda, impide que gijoneses lo puedan hacer por tener coches sin la pegatina como puede ser un Ford Fiesta del 2000, un Peugeot 307 de 2004 o un </w:t>
      </w:r>
      <w:proofErr w:type="spellStart"/>
      <w:r>
        <w:rPr>
          <w:rFonts w:ascii="Arial" w:hAnsi="Arial" w:cs="Arial"/>
          <w:color w:val="1D2228"/>
          <w:sz w:val="28"/>
          <w:szCs w:val="28"/>
          <w:lang w:eastAsia="es-ES"/>
        </w:rPr>
        <w:t>Seat</w:t>
      </w:r>
      <w:proofErr w:type="spellEnd"/>
      <w:r>
        <w:rPr>
          <w:rFonts w:ascii="Arial" w:hAnsi="Arial" w:cs="Arial"/>
          <w:color w:val="1D2228"/>
          <w:sz w:val="28"/>
          <w:szCs w:val="28"/>
          <w:lang w:eastAsia="es-ES"/>
        </w:rPr>
        <w:t xml:space="preserve"> Ibiza de 2003, que serán multados </w:t>
      </w:r>
      <w:r w:rsidRPr="00953BA6">
        <w:rPr>
          <w:rFonts w:ascii="Arial" w:hAnsi="Arial" w:cs="Arial"/>
          <w:color w:val="1D2228"/>
          <w:sz w:val="28"/>
          <w:szCs w:val="28"/>
          <w:lang w:eastAsia="es-ES"/>
        </w:rPr>
        <w:t>con 90 euros a partir de 2022</w:t>
      </w:r>
      <w:r>
        <w:rPr>
          <w:rFonts w:ascii="Arial" w:hAnsi="Arial" w:cs="Arial"/>
          <w:color w:val="1D2228"/>
          <w:sz w:val="28"/>
          <w:szCs w:val="28"/>
          <w:lang w:eastAsia="es-ES"/>
        </w:rPr>
        <w:t xml:space="preserve"> si lo hacen.</w:t>
      </w:r>
      <w:r w:rsidRPr="00953BA6">
        <w:rPr>
          <w:rFonts w:ascii="Arial" w:hAnsi="Arial" w:cs="Arial"/>
          <w:color w:val="1D2228"/>
          <w:sz w:val="28"/>
          <w:szCs w:val="28"/>
          <w:lang w:eastAsia="es-ES"/>
        </w:rPr>
        <w:t xml:space="preserve"> No es lógico que quienes no tengan posibilidades para comprarse un coche con pegatina medioambiental, no puedan circular ni aparcar dentro de su propia ciudad</w:t>
      </w:r>
      <w:r>
        <w:rPr>
          <w:rFonts w:ascii="Arial" w:hAnsi="Arial" w:cs="Arial"/>
          <w:color w:val="1D2228"/>
          <w:sz w:val="28"/>
          <w:szCs w:val="28"/>
          <w:lang w:eastAsia="es-ES"/>
        </w:rPr>
        <w:t>, donde pagan el impuesto de circulación y cuando sus coches están en regla, y si lo podrán hace turistas y visitantes por tener un coche mejor y que pagan los impuestos en otra ciudad, como evidenciaremos en el Pleno de mañana</w:t>
      </w:r>
      <w:r w:rsidRPr="00953BA6">
        <w:rPr>
          <w:rFonts w:ascii="Arial" w:hAnsi="Arial" w:cs="Arial"/>
          <w:color w:val="1D2228"/>
          <w:sz w:val="28"/>
          <w:szCs w:val="28"/>
          <w:lang w:eastAsia="es-ES"/>
        </w:rPr>
        <w:t>”.</w:t>
      </w:r>
    </w:p>
    <w:p w14:paraId="60D15631" w14:textId="715199A5" w:rsidR="00EF42F8" w:rsidRDefault="00EF42F8" w:rsidP="00EF42F8">
      <w:pPr>
        <w:shd w:val="clear" w:color="auto" w:fill="FFFFFF"/>
        <w:spacing w:after="0" w:line="240" w:lineRule="auto"/>
        <w:jc w:val="both"/>
        <w:rPr>
          <w:rFonts w:ascii="Arial" w:hAnsi="Arial" w:cs="Arial"/>
          <w:color w:val="1D2228"/>
          <w:sz w:val="28"/>
          <w:szCs w:val="28"/>
          <w:lang w:eastAsia="es-ES"/>
        </w:rPr>
      </w:pPr>
      <w:r w:rsidRPr="00953BA6">
        <w:rPr>
          <w:rFonts w:ascii="Arial" w:hAnsi="Arial" w:cs="Arial"/>
          <w:color w:val="1D2228"/>
          <w:sz w:val="28"/>
          <w:szCs w:val="28"/>
          <w:lang w:eastAsia="es-ES"/>
        </w:rPr>
        <w:t>“Si el Gobierno acepta nuestra enmienda, nosotros estamos dispuestos a abstenernos</w:t>
      </w:r>
      <w:r>
        <w:rPr>
          <w:rFonts w:ascii="Arial" w:hAnsi="Arial" w:cs="Arial"/>
          <w:color w:val="1D2228"/>
          <w:sz w:val="28"/>
          <w:szCs w:val="28"/>
          <w:lang w:eastAsia="es-ES"/>
        </w:rPr>
        <w:t xml:space="preserve"> y renunciar al resto de nuestras pretensiones</w:t>
      </w:r>
      <w:r w:rsidRPr="00953BA6">
        <w:rPr>
          <w:rFonts w:ascii="Arial" w:hAnsi="Arial" w:cs="Arial"/>
          <w:color w:val="1D2228"/>
          <w:sz w:val="28"/>
          <w:szCs w:val="28"/>
          <w:lang w:eastAsia="es-ES"/>
        </w:rPr>
        <w:t xml:space="preserve"> para que la Ordenanza de Movilidad salga adelante con mayor respaldo que el </w:t>
      </w:r>
      <w:r>
        <w:rPr>
          <w:rFonts w:ascii="Arial" w:hAnsi="Arial" w:cs="Arial"/>
          <w:color w:val="1D2228"/>
          <w:sz w:val="28"/>
          <w:szCs w:val="28"/>
          <w:lang w:eastAsia="es-ES"/>
        </w:rPr>
        <w:t>exclusivo de</w:t>
      </w:r>
      <w:r w:rsidRPr="00953BA6">
        <w:rPr>
          <w:rFonts w:ascii="Arial" w:hAnsi="Arial" w:cs="Arial"/>
          <w:color w:val="1D2228"/>
          <w:sz w:val="28"/>
          <w:szCs w:val="28"/>
          <w:lang w:eastAsia="es-ES"/>
        </w:rPr>
        <w:t xml:space="preserve"> los grupos de la izquierda</w:t>
      </w:r>
      <w:r>
        <w:rPr>
          <w:rFonts w:ascii="Arial" w:hAnsi="Arial" w:cs="Arial"/>
          <w:color w:val="1D2228"/>
          <w:sz w:val="28"/>
          <w:szCs w:val="28"/>
          <w:lang w:eastAsia="es-ES"/>
        </w:rPr>
        <w:t>, dando mayor altura de miras a la normativa</w:t>
      </w:r>
      <w:r w:rsidRPr="00953BA6">
        <w:rPr>
          <w:rFonts w:ascii="Arial" w:hAnsi="Arial" w:cs="Arial"/>
          <w:color w:val="1D2228"/>
          <w:sz w:val="28"/>
          <w:szCs w:val="28"/>
          <w:lang w:eastAsia="es-ES"/>
        </w:rPr>
        <w:t xml:space="preserve">. La izquierda tendrá los votos, pero no la legitimidad para llevar a cabo una ordenanza como la que pretenden, porque no estaba en el programa del PSOE y, sobre todo, porque se trata de un asunto tan relevante que no debería aprobarse por mayoría simple y sin el consenso mayoritario de los gijoneses”, </w:t>
      </w:r>
      <w:r>
        <w:rPr>
          <w:rFonts w:ascii="Arial" w:hAnsi="Arial" w:cs="Arial"/>
          <w:color w:val="1D2228"/>
          <w:sz w:val="28"/>
          <w:szCs w:val="28"/>
          <w:lang w:eastAsia="es-ES"/>
        </w:rPr>
        <w:t>ha resaltado</w:t>
      </w:r>
      <w:r w:rsidRPr="00953BA6">
        <w:rPr>
          <w:rFonts w:ascii="Arial" w:hAnsi="Arial" w:cs="Arial"/>
          <w:color w:val="1D2228"/>
          <w:sz w:val="28"/>
          <w:szCs w:val="28"/>
          <w:lang w:eastAsia="es-ES"/>
        </w:rPr>
        <w:t xml:space="preserve"> el concejal forista.</w:t>
      </w:r>
    </w:p>
    <w:p w14:paraId="59E47E79" w14:textId="77777777" w:rsidR="00EF42F8" w:rsidRDefault="00EF42F8" w:rsidP="00EF42F8">
      <w:pPr>
        <w:shd w:val="clear" w:color="auto" w:fill="FFFFFF"/>
        <w:spacing w:after="0" w:line="240" w:lineRule="auto"/>
        <w:jc w:val="both"/>
        <w:rPr>
          <w:rFonts w:ascii="Arial" w:hAnsi="Arial" w:cs="Arial"/>
          <w:color w:val="1D2228"/>
          <w:sz w:val="28"/>
          <w:szCs w:val="28"/>
          <w:lang w:eastAsia="es-ES"/>
        </w:rPr>
      </w:pPr>
    </w:p>
    <w:p w14:paraId="4407B0B4" w14:textId="77777777" w:rsidR="00EF42F8" w:rsidRDefault="00EF42F8" w:rsidP="00EF42F8">
      <w:pPr>
        <w:shd w:val="clear" w:color="auto" w:fill="FFFFFF"/>
        <w:spacing w:after="0" w:line="240" w:lineRule="auto"/>
        <w:jc w:val="both"/>
        <w:rPr>
          <w:rFonts w:ascii="Arial" w:hAnsi="Arial" w:cs="Arial"/>
          <w:color w:val="1D2228"/>
          <w:sz w:val="28"/>
          <w:szCs w:val="28"/>
          <w:lang w:eastAsia="es-ES"/>
        </w:rPr>
      </w:pPr>
      <w:r>
        <w:rPr>
          <w:rFonts w:ascii="Arial" w:hAnsi="Arial" w:cs="Arial"/>
          <w:color w:val="1D2228"/>
          <w:sz w:val="28"/>
          <w:szCs w:val="28"/>
          <w:lang w:eastAsia="es-ES"/>
        </w:rPr>
        <w:t>Respecto al resto de asuntos de la Ordenanza, Barcia recordó: “De no ser aprobada nuestra enmienda seguiremos firmes contra esta normativa, al igual que estamos haciendo con el resto de los asuntos de movilidad, ya que te</w:t>
      </w:r>
      <w:r w:rsidRPr="00E63EE5">
        <w:rPr>
          <w:rFonts w:ascii="Arial" w:hAnsi="Arial" w:cs="Arial"/>
          <w:color w:val="1D2228"/>
          <w:sz w:val="28"/>
          <w:szCs w:val="28"/>
          <w:lang w:eastAsia="es-ES"/>
        </w:rPr>
        <w:t>nemos serias dudas sobre su legalidad</w:t>
      </w:r>
      <w:r>
        <w:rPr>
          <w:rFonts w:ascii="Arial" w:hAnsi="Arial" w:cs="Arial"/>
          <w:color w:val="1D2228"/>
          <w:sz w:val="28"/>
          <w:szCs w:val="28"/>
          <w:lang w:eastAsia="es-ES"/>
        </w:rPr>
        <w:t>. N</w:t>
      </w:r>
      <w:r w:rsidRPr="00E63EE5">
        <w:rPr>
          <w:rFonts w:ascii="Arial" w:hAnsi="Arial" w:cs="Arial"/>
          <w:color w:val="1D2228"/>
          <w:sz w:val="28"/>
          <w:szCs w:val="28"/>
          <w:lang w:eastAsia="es-ES"/>
        </w:rPr>
        <w:t xml:space="preserve">o existe legislación a nivel nacional que la ampare, </w:t>
      </w:r>
      <w:r>
        <w:rPr>
          <w:rFonts w:ascii="Arial" w:hAnsi="Arial" w:cs="Arial"/>
          <w:color w:val="1D2228"/>
          <w:sz w:val="28"/>
          <w:szCs w:val="28"/>
          <w:lang w:eastAsia="es-ES"/>
        </w:rPr>
        <w:t>ya que Gijón sería de las primeras poblaciones de España en aplicar este nivel de restricciones.</w:t>
      </w:r>
      <w:r w:rsidRPr="00E63EE5">
        <w:rPr>
          <w:rFonts w:ascii="Arial" w:hAnsi="Arial" w:cs="Arial"/>
          <w:color w:val="1D2228"/>
          <w:sz w:val="28"/>
          <w:szCs w:val="28"/>
          <w:lang w:eastAsia="es-ES"/>
        </w:rPr>
        <w:t xml:space="preserve"> Esto</w:t>
      </w:r>
      <w:r>
        <w:rPr>
          <w:rFonts w:ascii="Arial" w:hAnsi="Arial" w:cs="Arial"/>
          <w:color w:val="1D2228"/>
          <w:sz w:val="28"/>
          <w:szCs w:val="28"/>
          <w:lang w:eastAsia="es-ES"/>
        </w:rPr>
        <w:t xml:space="preserve"> </w:t>
      </w:r>
      <w:r w:rsidRPr="00E63EE5">
        <w:rPr>
          <w:rFonts w:ascii="Arial" w:hAnsi="Arial" w:cs="Arial"/>
          <w:color w:val="1D2228"/>
          <w:sz w:val="28"/>
          <w:szCs w:val="28"/>
          <w:lang w:eastAsia="es-ES"/>
        </w:rPr>
        <w:t>puede generar inseguridad entre los compradores de coches</w:t>
      </w:r>
      <w:r>
        <w:rPr>
          <w:rFonts w:ascii="Arial" w:hAnsi="Arial" w:cs="Arial"/>
          <w:color w:val="1D2228"/>
          <w:sz w:val="28"/>
          <w:szCs w:val="28"/>
          <w:lang w:eastAsia="es-ES"/>
        </w:rPr>
        <w:t>,</w:t>
      </w:r>
      <w:r w:rsidRPr="00E63EE5">
        <w:rPr>
          <w:rFonts w:ascii="Arial" w:hAnsi="Arial" w:cs="Arial"/>
          <w:color w:val="1D2228"/>
          <w:sz w:val="28"/>
          <w:szCs w:val="28"/>
          <w:lang w:eastAsia="es-ES"/>
        </w:rPr>
        <w:t xml:space="preserve"> lo que, junto con la crisis del Covid-19, seguramente hará que bajen las ventas en nuestra ciudad hasta que estas medidas se</w:t>
      </w:r>
      <w:r>
        <w:rPr>
          <w:rFonts w:ascii="Arial" w:hAnsi="Arial" w:cs="Arial"/>
          <w:color w:val="1D2228"/>
          <w:sz w:val="28"/>
          <w:szCs w:val="28"/>
          <w:lang w:eastAsia="es-ES"/>
        </w:rPr>
        <w:t xml:space="preserve"> consoliden legalmente y sean </w:t>
      </w:r>
      <w:r w:rsidRPr="00E63EE5">
        <w:rPr>
          <w:rFonts w:ascii="Arial" w:hAnsi="Arial" w:cs="Arial"/>
          <w:color w:val="1D2228"/>
          <w:sz w:val="28"/>
          <w:szCs w:val="28"/>
          <w:lang w:eastAsia="es-ES"/>
        </w:rPr>
        <w:t>homogéneas en toda España</w:t>
      </w:r>
      <w:r>
        <w:rPr>
          <w:rFonts w:ascii="Arial" w:hAnsi="Arial" w:cs="Arial"/>
          <w:color w:val="1D2228"/>
          <w:sz w:val="28"/>
          <w:szCs w:val="28"/>
          <w:lang w:eastAsia="es-ES"/>
        </w:rPr>
        <w:t>”</w:t>
      </w:r>
      <w:r w:rsidRPr="00E63EE5">
        <w:rPr>
          <w:rFonts w:ascii="Arial" w:hAnsi="Arial" w:cs="Arial"/>
          <w:color w:val="1D2228"/>
          <w:sz w:val="28"/>
          <w:szCs w:val="28"/>
          <w:lang w:eastAsia="es-ES"/>
        </w:rPr>
        <w:t>.</w:t>
      </w:r>
      <w:r>
        <w:rPr>
          <w:rFonts w:ascii="Arial" w:hAnsi="Arial" w:cs="Arial"/>
          <w:color w:val="1D2228"/>
          <w:sz w:val="28"/>
          <w:szCs w:val="28"/>
          <w:lang w:eastAsia="es-ES"/>
        </w:rPr>
        <w:t xml:space="preserve"> </w:t>
      </w:r>
    </w:p>
    <w:p w14:paraId="2DD4DEA5" w14:textId="418EAD93" w:rsidR="00EF42F8" w:rsidRDefault="00EF42F8" w:rsidP="00EF42F8">
      <w:pPr>
        <w:shd w:val="clear" w:color="auto" w:fill="FFFFFF"/>
        <w:spacing w:after="0" w:line="240" w:lineRule="auto"/>
        <w:jc w:val="both"/>
        <w:rPr>
          <w:rFonts w:ascii="Arial" w:hAnsi="Arial" w:cs="Arial"/>
          <w:color w:val="1D2228"/>
          <w:sz w:val="28"/>
          <w:szCs w:val="28"/>
          <w:lang w:eastAsia="es-ES"/>
        </w:rPr>
      </w:pPr>
      <w:r>
        <w:rPr>
          <w:rFonts w:ascii="Arial" w:hAnsi="Arial" w:cs="Arial"/>
          <w:color w:val="1D2228"/>
          <w:sz w:val="28"/>
          <w:szCs w:val="28"/>
          <w:lang w:eastAsia="es-ES"/>
        </w:rPr>
        <w:lastRenderedPageBreak/>
        <w:t>“Entre otros asuntos, también nos</w:t>
      </w:r>
      <w:r w:rsidRPr="00E63EE5">
        <w:rPr>
          <w:rFonts w:ascii="Arial" w:hAnsi="Arial" w:cs="Arial"/>
          <w:color w:val="1D2228"/>
          <w:sz w:val="28"/>
          <w:szCs w:val="28"/>
          <w:lang w:eastAsia="es-ES"/>
        </w:rPr>
        <w:t xml:space="preserve"> preocupa el papel de los controladores de la ORA, que serán convertidos en </w:t>
      </w:r>
      <w:r>
        <w:rPr>
          <w:rFonts w:ascii="Arial" w:hAnsi="Arial" w:cs="Arial"/>
          <w:color w:val="1D2228"/>
          <w:sz w:val="28"/>
          <w:szCs w:val="28"/>
          <w:lang w:eastAsia="es-ES"/>
        </w:rPr>
        <w:t>‘</w:t>
      </w:r>
      <w:r w:rsidRPr="00E63EE5">
        <w:rPr>
          <w:rFonts w:ascii="Arial" w:hAnsi="Arial" w:cs="Arial"/>
          <w:color w:val="1D2228"/>
          <w:sz w:val="28"/>
          <w:szCs w:val="28"/>
          <w:lang w:eastAsia="es-ES"/>
        </w:rPr>
        <w:t>inspectores medioambientales</w:t>
      </w:r>
      <w:r>
        <w:rPr>
          <w:rFonts w:ascii="Arial" w:hAnsi="Arial" w:cs="Arial"/>
          <w:color w:val="1D2228"/>
          <w:sz w:val="28"/>
          <w:szCs w:val="28"/>
          <w:lang w:eastAsia="es-ES"/>
        </w:rPr>
        <w:t>’</w:t>
      </w:r>
      <w:r w:rsidRPr="00E63EE5">
        <w:rPr>
          <w:rFonts w:ascii="Arial" w:hAnsi="Arial" w:cs="Arial"/>
          <w:color w:val="1D2228"/>
          <w:sz w:val="28"/>
          <w:szCs w:val="28"/>
          <w:lang w:eastAsia="es-ES"/>
        </w:rPr>
        <w:t xml:space="preserve"> de un día para otro, ya que serán </w:t>
      </w:r>
      <w:r>
        <w:rPr>
          <w:rFonts w:ascii="Arial" w:hAnsi="Arial" w:cs="Arial"/>
          <w:color w:val="1D2228"/>
          <w:sz w:val="28"/>
          <w:szCs w:val="28"/>
          <w:lang w:eastAsia="es-ES"/>
        </w:rPr>
        <w:t>quienes</w:t>
      </w:r>
      <w:r w:rsidRPr="00E63EE5">
        <w:rPr>
          <w:rFonts w:ascii="Arial" w:hAnsi="Arial" w:cs="Arial"/>
          <w:color w:val="1D2228"/>
          <w:sz w:val="28"/>
          <w:szCs w:val="28"/>
          <w:lang w:eastAsia="es-ES"/>
        </w:rPr>
        <w:t xml:space="preserve"> </w:t>
      </w:r>
      <w:r>
        <w:rPr>
          <w:rFonts w:ascii="Arial" w:hAnsi="Arial" w:cs="Arial"/>
          <w:color w:val="1D2228"/>
          <w:sz w:val="28"/>
          <w:szCs w:val="28"/>
          <w:lang w:eastAsia="es-ES"/>
        </w:rPr>
        <w:t>revisen</w:t>
      </w:r>
      <w:r w:rsidRPr="00E63EE5">
        <w:rPr>
          <w:rFonts w:ascii="Arial" w:hAnsi="Arial" w:cs="Arial"/>
          <w:color w:val="1D2228"/>
          <w:sz w:val="28"/>
          <w:szCs w:val="28"/>
          <w:lang w:eastAsia="es-ES"/>
        </w:rPr>
        <w:t xml:space="preserve"> las pegatinas</w:t>
      </w:r>
      <w:r>
        <w:rPr>
          <w:rFonts w:ascii="Arial" w:hAnsi="Arial" w:cs="Arial"/>
          <w:color w:val="1D2228"/>
          <w:sz w:val="28"/>
          <w:szCs w:val="28"/>
          <w:lang w:eastAsia="es-ES"/>
        </w:rPr>
        <w:t xml:space="preserve"> o hechos más concretos como la limitación a cinco días que un coche podrá estar estacionado en la calle sin ser movido o las diferencias que se aplican a los patinetes y bicicleta particulares de las de alquiler</w:t>
      </w:r>
      <w:r w:rsidR="009E2D5D">
        <w:rPr>
          <w:rFonts w:ascii="Arial" w:hAnsi="Arial" w:cs="Arial"/>
          <w:color w:val="1D2228"/>
          <w:sz w:val="28"/>
          <w:szCs w:val="28"/>
          <w:lang w:eastAsia="es-ES"/>
        </w:rPr>
        <w:t>. Nos inquieta, además, que, en algunos casos, las bicicletas puedan circular en sentido contrario en la carretera</w:t>
      </w:r>
      <w:r>
        <w:rPr>
          <w:rFonts w:ascii="Arial" w:hAnsi="Arial" w:cs="Arial"/>
          <w:color w:val="1D2228"/>
          <w:sz w:val="28"/>
          <w:szCs w:val="28"/>
          <w:lang w:eastAsia="es-ES"/>
        </w:rPr>
        <w:t xml:space="preserve">”, ha </w:t>
      </w:r>
      <w:r w:rsidR="009E2D5D">
        <w:rPr>
          <w:rFonts w:ascii="Arial" w:hAnsi="Arial" w:cs="Arial"/>
          <w:color w:val="1D2228"/>
          <w:sz w:val="28"/>
          <w:szCs w:val="28"/>
          <w:lang w:eastAsia="es-ES"/>
        </w:rPr>
        <w:t>adverti</w:t>
      </w:r>
      <w:r>
        <w:rPr>
          <w:rFonts w:ascii="Arial" w:hAnsi="Arial" w:cs="Arial"/>
          <w:color w:val="1D2228"/>
          <w:sz w:val="28"/>
          <w:szCs w:val="28"/>
          <w:lang w:eastAsia="es-ES"/>
        </w:rPr>
        <w:t>do.</w:t>
      </w:r>
    </w:p>
    <w:p w14:paraId="5A6E2EFD" w14:textId="77777777" w:rsidR="00EF42F8" w:rsidRDefault="00EF42F8" w:rsidP="00EF42F8">
      <w:pPr>
        <w:shd w:val="clear" w:color="auto" w:fill="FFFFFF"/>
        <w:spacing w:after="0" w:line="240" w:lineRule="auto"/>
        <w:jc w:val="both"/>
        <w:rPr>
          <w:rFonts w:ascii="Arial" w:hAnsi="Arial" w:cs="Arial"/>
          <w:color w:val="1D2228"/>
          <w:sz w:val="28"/>
          <w:szCs w:val="28"/>
          <w:lang w:eastAsia="es-ES"/>
        </w:rPr>
      </w:pPr>
    </w:p>
    <w:p w14:paraId="500D91F3" w14:textId="000FBF34" w:rsidR="00EF42F8" w:rsidRDefault="00EF42F8" w:rsidP="00EF42F8">
      <w:pPr>
        <w:shd w:val="clear" w:color="auto" w:fill="FFFFFF"/>
        <w:spacing w:after="0" w:line="240" w:lineRule="auto"/>
        <w:jc w:val="both"/>
        <w:rPr>
          <w:rFonts w:ascii="Arial" w:hAnsi="Arial" w:cs="Arial"/>
          <w:color w:val="1D2228"/>
          <w:sz w:val="28"/>
          <w:szCs w:val="28"/>
          <w:lang w:eastAsia="es-ES"/>
        </w:rPr>
      </w:pPr>
      <w:r>
        <w:rPr>
          <w:rFonts w:ascii="Arial" w:hAnsi="Arial" w:cs="Arial"/>
          <w:color w:val="1D2228"/>
          <w:sz w:val="28"/>
          <w:szCs w:val="28"/>
          <w:lang w:eastAsia="es-ES"/>
        </w:rPr>
        <w:t>Finalmente, el concejal forista ha insistido en que “nuestra puerta estará abierta hasta el Pleno del lunes para negociar la modificación de la Ordenanza, y hemos decidido ser muy generosos y aceptar cambiar nuestro voto a cambio de que no se penalice a los gijoneses que no se puedan permitir un coche mejor”.</w:t>
      </w:r>
    </w:p>
    <w:p w14:paraId="33A502A7" w14:textId="77777777" w:rsidR="00EF42F8" w:rsidRDefault="00EF42F8" w:rsidP="00EF42F8">
      <w:pPr>
        <w:shd w:val="clear" w:color="auto" w:fill="FFFFFF"/>
        <w:spacing w:after="0" w:line="240" w:lineRule="auto"/>
        <w:jc w:val="both"/>
        <w:rPr>
          <w:rFonts w:ascii="Arial" w:hAnsi="Arial" w:cs="Arial"/>
          <w:color w:val="1D2228"/>
          <w:sz w:val="28"/>
          <w:szCs w:val="28"/>
          <w:lang w:eastAsia="es-ES"/>
        </w:rPr>
      </w:pPr>
    </w:p>
    <w:p w14:paraId="5C637F4E" w14:textId="77777777" w:rsidR="00EF42F8" w:rsidRDefault="00EF42F8" w:rsidP="00EF42F8">
      <w:pPr>
        <w:shd w:val="clear" w:color="auto" w:fill="FFFFFF"/>
        <w:spacing w:after="0" w:line="240" w:lineRule="auto"/>
        <w:jc w:val="both"/>
      </w:pPr>
    </w:p>
    <w:bookmarkEnd w:id="0"/>
    <w:p w14:paraId="7017CDD7" w14:textId="77777777" w:rsidR="00EF42F8" w:rsidRDefault="00EF42F8" w:rsidP="00EF42F8">
      <w:pPr>
        <w:jc w:val="both"/>
      </w:pPr>
    </w:p>
    <w:p w14:paraId="5C40B0A2" w14:textId="77777777" w:rsidR="00EF42F8" w:rsidRPr="007F50C1" w:rsidRDefault="00EF42F8" w:rsidP="00EF42F8"/>
    <w:p w14:paraId="4F1883F1" w14:textId="77777777" w:rsidR="007C15C4" w:rsidRPr="00EF42F8" w:rsidRDefault="007C15C4" w:rsidP="00EF42F8"/>
    <w:sectPr w:rsidR="007C15C4" w:rsidRPr="00EF42F8" w:rsidSect="009C14E9">
      <w:headerReference w:type="default" r:id="rId7"/>
      <w:footerReference w:type="default" r:id="rId8"/>
      <w:pgSz w:w="11906" w:h="16838"/>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7FDA4" w14:textId="77777777" w:rsidR="00973149" w:rsidRDefault="00973149">
      <w:pPr>
        <w:spacing w:after="0" w:line="240" w:lineRule="auto"/>
        <w:rPr>
          <w:rFonts w:ascii="Times New Roman" w:hAnsi="Times New Roman"/>
        </w:rPr>
      </w:pPr>
      <w:r>
        <w:rPr>
          <w:rFonts w:ascii="Times New Roman" w:hAnsi="Times New Roman"/>
        </w:rPr>
        <w:separator/>
      </w:r>
    </w:p>
  </w:endnote>
  <w:endnote w:type="continuationSeparator" w:id="0">
    <w:p w14:paraId="0C4FD629" w14:textId="77777777" w:rsidR="00973149" w:rsidRDefault="00973149">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3202E" w14:textId="77777777" w:rsidR="00CB2542" w:rsidRDefault="00CB2542">
    <w:pPr>
      <w:framePr w:w="56" w:h="12629" w:hSpace="141" w:wrap="auto" w:vAnchor="page" w:hAnchor="page" w:x="1495" w:y="2731"/>
      <w:pBdr>
        <w:left w:val="single" w:sz="6" w:space="1" w:color="auto"/>
      </w:pBdr>
      <w:ind w:right="360"/>
      <w:rPr>
        <w:rFonts w:ascii="Times New Roman" w:hAnsi="Times New Roman"/>
      </w:rPr>
    </w:pPr>
  </w:p>
  <w:p w14:paraId="45C640BA" w14:textId="77777777" w:rsidR="00CB2542" w:rsidRDefault="00973149">
    <w:pPr>
      <w:pStyle w:val="Piedepgina"/>
    </w:pPr>
    <w:r>
      <w:rPr>
        <w:noProof/>
        <w:lang w:val="es-ES"/>
      </w:rPr>
      <w:pict w14:anchorId="2550C4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301.55pt;margin-top:-330.5pt;width:533pt;height:41.95pt;rotation:-90;z-index:251657728" o:allowincell="f" fillcolor="black">
          <v:shadow color="#868686"/>
          <v:textpath style="font-family:&quot;Arial&quot;;font-size:66pt;v-text-align:stretch-justify;v-text-kern:t" trim="t" fitpath="t" string="nota informativa"/>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C8ABF" w14:textId="77777777" w:rsidR="00973149" w:rsidRDefault="00973149">
      <w:pPr>
        <w:spacing w:after="0" w:line="240" w:lineRule="auto"/>
        <w:rPr>
          <w:rFonts w:ascii="Times New Roman" w:hAnsi="Times New Roman"/>
        </w:rPr>
      </w:pPr>
      <w:r>
        <w:rPr>
          <w:rFonts w:ascii="Times New Roman" w:hAnsi="Times New Roman"/>
        </w:rPr>
        <w:separator/>
      </w:r>
    </w:p>
  </w:footnote>
  <w:footnote w:type="continuationSeparator" w:id="0">
    <w:p w14:paraId="48561876" w14:textId="77777777" w:rsidR="00973149" w:rsidRDefault="00973149">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4F14B" w14:textId="77777777" w:rsidR="00CB2542" w:rsidRDefault="00CB2542">
    <w:pPr>
      <w:pStyle w:val="Encabezado"/>
      <w:rPr>
        <w:rFonts w:ascii="Times New Roman" w:hAnsi="Times New Roman"/>
      </w:rPr>
    </w:pPr>
    <w:r>
      <w:rPr>
        <w:rFonts w:ascii="Times New Roman" w:hAnsi="Times New Roman"/>
        <w:noProof/>
        <w:lang w:eastAsia="es-ES"/>
      </w:rPr>
      <w:drawing>
        <wp:inline distT="0" distB="0" distL="0" distR="0" wp14:anchorId="167D8BA8" wp14:editId="69636619">
          <wp:extent cx="1595958" cy="1461444"/>
          <wp:effectExtent l="0" t="0" r="4445" b="12065"/>
          <wp:docPr id="2" name="Imagen 1" descr="Macintosh HD:Users:laurapereirariera:Downloads:11896144_947789738592669_82455647501470446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pereirariera:Downloads:11896144_947789738592669_8245564750147044684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382" cy="1462748"/>
                  </a:xfrm>
                  <a:prstGeom prst="rect">
                    <a:avLst/>
                  </a:prstGeom>
                  <a:noFill/>
                  <a:ln>
                    <a:noFill/>
                  </a:ln>
                </pic:spPr>
              </pic:pic>
            </a:graphicData>
          </a:graphic>
        </wp:inline>
      </w:drawing>
    </w:r>
  </w:p>
  <w:p w14:paraId="02699BD9" w14:textId="77777777" w:rsidR="00CB2542" w:rsidRDefault="00CB2542">
    <w:pPr>
      <w:pStyle w:val="Encabezado"/>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5BF19B1"/>
    <w:multiLevelType w:val="hybridMultilevel"/>
    <w:tmpl w:val="C10A4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CC4A43"/>
    <w:multiLevelType w:val="hybridMultilevel"/>
    <w:tmpl w:val="CE1CA2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A41698"/>
    <w:multiLevelType w:val="hybridMultilevel"/>
    <w:tmpl w:val="EFDA18C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16B425A6"/>
    <w:multiLevelType w:val="hybridMultilevel"/>
    <w:tmpl w:val="033C7608"/>
    <w:lvl w:ilvl="0" w:tplc="03285E08">
      <w:numFmt w:val="bullet"/>
      <w:lvlText w:val=""/>
      <w:lvlJc w:val="left"/>
      <w:pPr>
        <w:ind w:left="1035" w:hanging="855"/>
      </w:pPr>
      <w:rPr>
        <w:rFonts w:ascii="Arial" w:eastAsia="Times New Roman" w:hAnsi="Arial" w:cs="Arial" w:hint="default"/>
      </w:rPr>
    </w:lvl>
    <w:lvl w:ilvl="1" w:tplc="0C0A0003" w:tentative="1">
      <w:start w:val="1"/>
      <w:numFmt w:val="bullet"/>
      <w:lvlText w:val="o"/>
      <w:lvlJc w:val="left"/>
      <w:pPr>
        <w:ind w:left="1530" w:hanging="360"/>
      </w:pPr>
      <w:rPr>
        <w:rFonts w:ascii="Courier New" w:hAnsi="Courier New" w:cs="Courier New" w:hint="default"/>
      </w:rPr>
    </w:lvl>
    <w:lvl w:ilvl="2" w:tplc="0C0A0005" w:tentative="1">
      <w:start w:val="1"/>
      <w:numFmt w:val="bullet"/>
      <w:lvlText w:val=""/>
      <w:lvlJc w:val="left"/>
      <w:pPr>
        <w:ind w:left="2250" w:hanging="360"/>
      </w:pPr>
      <w:rPr>
        <w:rFonts w:ascii="Wingdings" w:hAnsi="Wingdings" w:hint="default"/>
      </w:rPr>
    </w:lvl>
    <w:lvl w:ilvl="3" w:tplc="0C0A0001" w:tentative="1">
      <w:start w:val="1"/>
      <w:numFmt w:val="bullet"/>
      <w:lvlText w:val=""/>
      <w:lvlJc w:val="left"/>
      <w:pPr>
        <w:ind w:left="2970" w:hanging="360"/>
      </w:pPr>
      <w:rPr>
        <w:rFonts w:ascii="Symbol" w:hAnsi="Symbol" w:hint="default"/>
      </w:rPr>
    </w:lvl>
    <w:lvl w:ilvl="4" w:tplc="0C0A0003" w:tentative="1">
      <w:start w:val="1"/>
      <w:numFmt w:val="bullet"/>
      <w:lvlText w:val="o"/>
      <w:lvlJc w:val="left"/>
      <w:pPr>
        <w:ind w:left="3690" w:hanging="360"/>
      </w:pPr>
      <w:rPr>
        <w:rFonts w:ascii="Courier New" w:hAnsi="Courier New" w:cs="Courier New" w:hint="default"/>
      </w:rPr>
    </w:lvl>
    <w:lvl w:ilvl="5" w:tplc="0C0A0005" w:tentative="1">
      <w:start w:val="1"/>
      <w:numFmt w:val="bullet"/>
      <w:lvlText w:val=""/>
      <w:lvlJc w:val="left"/>
      <w:pPr>
        <w:ind w:left="4410" w:hanging="360"/>
      </w:pPr>
      <w:rPr>
        <w:rFonts w:ascii="Wingdings" w:hAnsi="Wingdings" w:hint="default"/>
      </w:rPr>
    </w:lvl>
    <w:lvl w:ilvl="6" w:tplc="0C0A0001" w:tentative="1">
      <w:start w:val="1"/>
      <w:numFmt w:val="bullet"/>
      <w:lvlText w:val=""/>
      <w:lvlJc w:val="left"/>
      <w:pPr>
        <w:ind w:left="5130" w:hanging="360"/>
      </w:pPr>
      <w:rPr>
        <w:rFonts w:ascii="Symbol" w:hAnsi="Symbol" w:hint="default"/>
      </w:rPr>
    </w:lvl>
    <w:lvl w:ilvl="7" w:tplc="0C0A0003" w:tentative="1">
      <w:start w:val="1"/>
      <w:numFmt w:val="bullet"/>
      <w:lvlText w:val="o"/>
      <w:lvlJc w:val="left"/>
      <w:pPr>
        <w:ind w:left="5850" w:hanging="360"/>
      </w:pPr>
      <w:rPr>
        <w:rFonts w:ascii="Courier New" w:hAnsi="Courier New" w:cs="Courier New" w:hint="default"/>
      </w:rPr>
    </w:lvl>
    <w:lvl w:ilvl="8" w:tplc="0C0A0005" w:tentative="1">
      <w:start w:val="1"/>
      <w:numFmt w:val="bullet"/>
      <w:lvlText w:val=""/>
      <w:lvlJc w:val="left"/>
      <w:pPr>
        <w:ind w:left="6570" w:hanging="360"/>
      </w:pPr>
      <w:rPr>
        <w:rFonts w:ascii="Wingdings" w:hAnsi="Wingdings" w:hint="default"/>
      </w:rPr>
    </w:lvl>
  </w:abstractNum>
  <w:abstractNum w:abstractNumId="5" w15:restartNumberingAfterBreak="0">
    <w:nsid w:val="1E6712DA"/>
    <w:multiLevelType w:val="hybridMultilevel"/>
    <w:tmpl w:val="F18E8B56"/>
    <w:lvl w:ilvl="0" w:tplc="03285E08">
      <w:numFmt w:val="bullet"/>
      <w:lvlText w:val=""/>
      <w:lvlJc w:val="left"/>
      <w:pPr>
        <w:ind w:left="945" w:hanging="855"/>
      </w:pPr>
      <w:rPr>
        <w:rFonts w:ascii="Arial" w:eastAsia="Times New Roman" w:hAnsi="Arial" w:cs="Arial" w:hint="default"/>
      </w:rPr>
    </w:lvl>
    <w:lvl w:ilvl="1" w:tplc="0C0A0003" w:tentative="1">
      <w:start w:val="1"/>
      <w:numFmt w:val="bullet"/>
      <w:lvlText w:val="o"/>
      <w:lvlJc w:val="left"/>
      <w:pPr>
        <w:ind w:left="1170" w:hanging="360"/>
      </w:pPr>
      <w:rPr>
        <w:rFonts w:ascii="Courier New" w:hAnsi="Courier New" w:cs="Courier New" w:hint="default"/>
      </w:rPr>
    </w:lvl>
    <w:lvl w:ilvl="2" w:tplc="0C0A0005" w:tentative="1">
      <w:start w:val="1"/>
      <w:numFmt w:val="bullet"/>
      <w:lvlText w:val=""/>
      <w:lvlJc w:val="left"/>
      <w:pPr>
        <w:ind w:left="1890" w:hanging="360"/>
      </w:pPr>
      <w:rPr>
        <w:rFonts w:ascii="Wingdings" w:hAnsi="Wingdings" w:hint="default"/>
      </w:rPr>
    </w:lvl>
    <w:lvl w:ilvl="3" w:tplc="0C0A0001" w:tentative="1">
      <w:start w:val="1"/>
      <w:numFmt w:val="bullet"/>
      <w:lvlText w:val=""/>
      <w:lvlJc w:val="left"/>
      <w:pPr>
        <w:ind w:left="2610" w:hanging="360"/>
      </w:pPr>
      <w:rPr>
        <w:rFonts w:ascii="Symbol" w:hAnsi="Symbol" w:hint="default"/>
      </w:rPr>
    </w:lvl>
    <w:lvl w:ilvl="4" w:tplc="0C0A0003" w:tentative="1">
      <w:start w:val="1"/>
      <w:numFmt w:val="bullet"/>
      <w:lvlText w:val="o"/>
      <w:lvlJc w:val="left"/>
      <w:pPr>
        <w:ind w:left="3330" w:hanging="360"/>
      </w:pPr>
      <w:rPr>
        <w:rFonts w:ascii="Courier New" w:hAnsi="Courier New" w:cs="Courier New" w:hint="default"/>
      </w:rPr>
    </w:lvl>
    <w:lvl w:ilvl="5" w:tplc="0C0A0005" w:tentative="1">
      <w:start w:val="1"/>
      <w:numFmt w:val="bullet"/>
      <w:lvlText w:val=""/>
      <w:lvlJc w:val="left"/>
      <w:pPr>
        <w:ind w:left="4050" w:hanging="360"/>
      </w:pPr>
      <w:rPr>
        <w:rFonts w:ascii="Wingdings" w:hAnsi="Wingdings" w:hint="default"/>
      </w:rPr>
    </w:lvl>
    <w:lvl w:ilvl="6" w:tplc="0C0A0001" w:tentative="1">
      <w:start w:val="1"/>
      <w:numFmt w:val="bullet"/>
      <w:lvlText w:val=""/>
      <w:lvlJc w:val="left"/>
      <w:pPr>
        <w:ind w:left="4770" w:hanging="360"/>
      </w:pPr>
      <w:rPr>
        <w:rFonts w:ascii="Symbol" w:hAnsi="Symbol" w:hint="default"/>
      </w:rPr>
    </w:lvl>
    <w:lvl w:ilvl="7" w:tplc="0C0A0003" w:tentative="1">
      <w:start w:val="1"/>
      <w:numFmt w:val="bullet"/>
      <w:lvlText w:val="o"/>
      <w:lvlJc w:val="left"/>
      <w:pPr>
        <w:ind w:left="5490" w:hanging="360"/>
      </w:pPr>
      <w:rPr>
        <w:rFonts w:ascii="Courier New" w:hAnsi="Courier New" w:cs="Courier New" w:hint="default"/>
      </w:rPr>
    </w:lvl>
    <w:lvl w:ilvl="8" w:tplc="0C0A0005" w:tentative="1">
      <w:start w:val="1"/>
      <w:numFmt w:val="bullet"/>
      <w:lvlText w:val=""/>
      <w:lvlJc w:val="left"/>
      <w:pPr>
        <w:ind w:left="6210" w:hanging="360"/>
      </w:pPr>
      <w:rPr>
        <w:rFonts w:ascii="Wingdings" w:hAnsi="Wingdings" w:hint="default"/>
      </w:rPr>
    </w:lvl>
  </w:abstractNum>
  <w:abstractNum w:abstractNumId="6" w15:restartNumberingAfterBreak="0">
    <w:nsid w:val="383A432C"/>
    <w:multiLevelType w:val="hybridMultilevel"/>
    <w:tmpl w:val="6D3AD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29F7D18"/>
    <w:multiLevelType w:val="hybridMultilevel"/>
    <w:tmpl w:val="B1A496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33D3342"/>
    <w:multiLevelType w:val="hybridMultilevel"/>
    <w:tmpl w:val="C71C1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4F24549"/>
    <w:multiLevelType w:val="hybridMultilevel"/>
    <w:tmpl w:val="8C10E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42A27D8"/>
    <w:multiLevelType w:val="multilevel"/>
    <w:tmpl w:val="6F9AC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6AA7E6E"/>
    <w:multiLevelType w:val="hybridMultilevel"/>
    <w:tmpl w:val="4C3AB3D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778587E"/>
    <w:multiLevelType w:val="hybridMultilevel"/>
    <w:tmpl w:val="45122C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B627673"/>
    <w:multiLevelType w:val="hybridMultilevel"/>
    <w:tmpl w:val="53822F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E37354E"/>
    <w:multiLevelType w:val="multilevel"/>
    <w:tmpl w:val="563A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4B20BC"/>
    <w:multiLevelType w:val="hybridMultilevel"/>
    <w:tmpl w:val="2A2C56DE"/>
    <w:lvl w:ilvl="0" w:tplc="02E4288A">
      <w:start w:val="1"/>
      <w:numFmt w:val="lowerLetter"/>
      <w:lvlText w:val="%1)"/>
      <w:lvlJc w:val="left"/>
      <w:pPr>
        <w:ind w:left="834" w:hanging="361"/>
      </w:pPr>
      <w:rPr>
        <w:rFonts w:ascii="Book Antiqua" w:eastAsia="Book Antiqua" w:hAnsi="Book Antiqua" w:cs="Book Antiqua" w:hint="default"/>
        <w:spacing w:val="-26"/>
        <w:w w:val="100"/>
        <w:sz w:val="24"/>
        <w:szCs w:val="24"/>
        <w:lang w:val="es-ES" w:eastAsia="es-ES" w:bidi="es-ES"/>
      </w:rPr>
    </w:lvl>
    <w:lvl w:ilvl="1" w:tplc="B7E2C6FC">
      <w:numFmt w:val="bullet"/>
      <w:lvlText w:val="•"/>
      <w:lvlJc w:val="left"/>
      <w:pPr>
        <w:ind w:left="1728" w:hanging="361"/>
      </w:pPr>
      <w:rPr>
        <w:rFonts w:hint="default"/>
        <w:lang w:val="es-ES" w:eastAsia="es-ES" w:bidi="es-ES"/>
      </w:rPr>
    </w:lvl>
    <w:lvl w:ilvl="2" w:tplc="6B3C419A">
      <w:numFmt w:val="bullet"/>
      <w:lvlText w:val="•"/>
      <w:lvlJc w:val="left"/>
      <w:pPr>
        <w:ind w:left="2617" w:hanging="361"/>
      </w:pPr>
      <w:rPr>
        <w:rFonts w:hint="default"/>
        <w:lang w:val="es-ES" w:eastAsia="es-ES" w:bidi="es-ES"/>
      </w:rPr>
    </w:lvl>
    <w:lvl w:ilvl="3" w:tplc="339E8872">
      <w:numFmt w:val="bullet"/>
      <w:lvlText w:val="•"/>
      <w:lvlJc w:val="left"/>
      <w:pPr>
        <w:ind w:left="3505" w:hanging="361"/>
      </w:pPr>
      <w:rPr>
        <w:rFonts w:hint="default"/>
        <w:lang w:val="es-ES" w:eastAsia="es-ES" w:bidi="es-ES"/>
      </w:rPr>
    </w:lvl>
    <w:lvl w:ilvl="4" w:tplc="E052356A">
      <w:numFmt w:val="bullet"/>
      <w:lvlText w:val="•"/>
      <w:lvlJc w:val="left"/>
      <w:pPr>
        <w:ind w:left="4394" w:hanging="361"/>
      </w:pPr>
      <w:rPr>
        <w:rFonts w:hint="default"/>
        <w:lang w:val="es-ES" w:eastAsia="es-ES" w:bidi="es-ES"/>
      </w:rPr>
    </w:lvl>
    <w:lvl w:ilvl="5" w:tplc="A4D897CC">
      <w:numFmt w:val="bullet"/>
      <w:lvlText w:val="•"/>
      <w:lvlJc w:val="left"/>
      <w:pPr>
        <w:ind w:left="5283" w:hanging="361"/>
      </w:pPr>
      <w:rPr>
        <w:rFonts w:hint="default"/>
        <w:lang w:val="es-ES" w:eastAsia="es-ES" w:bidi="es-ES"/>
      </w:rPr>
    </w:lvl>
    <w:lvl w:ilvl="6" w:tplc="05167C94">
      <w:numFmt w:val="bullet"/>
      <w:lvlText w:val="•"/>
      <w:lvlJc w:val="left"/>
      <w:pPr>
        <w:ind w:left="6171" w:hanging="361"/>
      </w:pPr>
      <w:rPr>
        <w:rFonts w:hint="default"/>
        <w:lang w:val="es-ES" w:eastAsia="es-ES" w:bidi="es-ES"/>
      </w:rPr>
    </w:lvl>
    <w:lvl w:ilvl="7" w:tplc="A2843CCE">
      <w:numFmt w:val="bullet"/>
      <w:lvlText w:val="•"/>
      <w:lvlJc w:val="left"/>
      <w:pPr>
        <w:ind w:left="7060" w:hanging="361"/>
      </w:pPr>
      <w:rPr>
        <w:rFonts w:hint="default"/>
        <w:lang w:val="es-ES" w:eastAsia="es-ES" w:bidi="es-ES"/>
      </w:rPr>
    </w:lvl>
    <w:lvl w:ilvl="8" w:tplc="1EF89558">
      <w:numFmt w:val="bullet"/>
      <w:lvlText w:val="•"/>
      <w:lvlJc w:val="left"/>
      <w:pPr>
        <w:ind w:left="7949" w:hanging="361"/>
      </w:pPr>
      <w:rPr>
        <w:rFonts w:hint="default"/>
        <w:lang w:val="es-ES" w:eastAsia="es-ES" w:bidi="es-ES"/>
      </w:rPr>
    </w:lvl>
  </w:abstractNum>
  <w:abstractNum w:abstractNumId="16" w15:restartNumberingAfterBreak="0">
    <w:nsid w:val="68A9592C"/>
    <w:multiLevelType w:val="hybridMultilevel"/>
    <w:tmpl w:val="476EDE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902F17"/>
    <w:multiLevelType w:val="multilevel"/>
    <w:tmpl w:val="A8D8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695CFE"/>
    <w:multiLevelType w:val="hybridMultilevel"/>
    <w:tmpl w:val="9D649D88"/>
    <w:lvl w:ilvl="0" w:tplc="0C0A0001">
      <w:start w:val="1"/>
      <w:numFmt w:val="bullet"/>
      <w:lvlText w:val=""/>
      <w:lvlJc w:val="left"/>
      <w:pPr>
        <w:ind w:left="720" w:hanging="360"/>
      </w:pPr>
      <w:rPr>
        <w:rFonts w:ascii="Symbol"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Times New Roman" w:hint="default"/>
      </w:rPr>
    </w:lvl>
    <w:lvl w:ilvl="3" w:tplc="0C0A0001">
      <w:start w:val="1"/>
      <w:numFmt w:val="bullet"/>
      <w:lvlText w:val=""/>
      <w:lvlJc w:val="left"/>
      <w:pPr>
        <w:ind w:left="2880" w:hanging="360"/>
      </w:pPr>
      <w:rPr>
        <w:rFonts w:ascii="Symbol" w:hAnsi="Symbol" w:cs="Times New Roman"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Times New Roman" w:hint="default"/>
      </w:rPr>
    </w:lvl>
    <w:lvl w:ilvl="6" w:tplc="0C0A0001">
      <w:start w:val="1"/>
      <w:numFmt w:val="bullet"/>
      <w:lvlText w:val=""/>
      <w:lvlJc w:val="left"/>
      <w:pPr>
        <w:ind w:left="5040" w:hanging="360"/>
      </w:pPr>
      <w:rPr>
        <w:rFonts w:ascii="Symbol" w:hAnsi="Symbol" w:cs="Times New Roman"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Times New Roman" w:hint="default"/>
      </w:rPr>
    </w:lvl>
  </w:abstractNum>
  <w:abstractNum w:abstractNumId="19" w15:restartNumberingAfterBreak="0">
    <w:nsid w:val="76572A59"/>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0" w15:restartNumberingAfterBreak="0">
    <w:nsid w:val="7DD94391"/>
    <w:multiLevelType w:val="hybridMultilevel"/>
    <w:tmpl w:val="AFE8E4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8"/>
  </w:num>
  <w:num w:numId="2">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3">
    <w:abstractNumId w:val="19"/>
  </w:num>
  <w:num w:numId="4">
    <w:abstractNumId w:val="14"/>
  </w:num>
  <w:num w:numId="5">
    <w:abstractNumId w:val="17"/>
  </w:num>
  <w:num w:numId="6">
    <w:abstractNumId w:val="6"/>
  </w:num>
  <w:num w:numId="7">
    <w:abstractNumId w:val="9"/>
  </w:num>
  <w:num w:numId="8">
    <w:abstractNumId w:val="8"/>
  </w:num>
  <w:num w:numId="9">
    <w:abstractNumId w:val="1"/>
  </w:num>
  <w:num w:numId="10">
    <w:abstractNumId w:val="3"/>
  </w:num>
  <w:num w:numId="11">
    <w:abstractNumId w:val="2"/>
  </w:num>
  <w:num w:numId="12">
    <w:abstractNumId w:val="20"/>
  </w:num>
  <w:num w:numId="13">
    <w:abstractNumId w:val="13"/>
  </w:num>
  <w:num w:numId="14">
    <w:abstractNumId w:val="10"/>
  </w:num>
  <w:num w:numId="15">
    <w:abstractNumId w:val="16"/>
  </w:num>
  <w:num w:numId="16">
    <w:abstractNumId w:val="5"/>
  </w:num>
  <w:num w:numId="17">
    <w:abstractNumId w:val="4"/>
  </w:num>
  <w:num w:numId="18">
    <w:abstractNumId w:val="15"/>
  </w:num>
  <w:num w:numId="19">
    <w:abstractNumId w:val="11"/>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D2210"/>
    <w:rsid w:val="000026D7"/>
    <w:rsid w:val="000166E3"/>
    <w:rsid w:val="00021CD4"/>
    <w:rsid w:val="00030B57"/>
    <w:rsid w:val="00037498"/>
    <w:rsid w:val="00053309"/>
    <w:rsid w:val="00094DA5"/>
    <w:rsid w:val="000A3C85"/>
    <w:rsid w:val="000F7965"/>
    <w:rsid w:val="00117453"/>
    <w:rsid w:val="001175AA"/>
    <w:rsid w:val="0013246E"/>
    <w:rsid w:val="00137EE4"/>
    <w:rsid w:val="0016506E"/>
    <w:rsid w:val="00171386"/>
    <w:rsid w:val="00176B23"/>
    <w:rsid w:val="00183E87"/>
    <w:rsid w:val="001C5E73"/>
    <w:rsid w:val="001E0632"/>
    <w:rsid w:val="0021042A"/>
    <w:rsid w:val="0023421B"/>
    <w:rsid w:val="00244134"/>
    <w:rsid w:val="00251D3F"/>
    <w:rsid w:val="0027057A"/>
    <w:rsid w:val="00275AED"/>
    <w:rsid w:val="002B2787"/>
    <w:rsid w:val="002D42EE"/>
    <w:rsid w:val="002D5698"/>
    <w:rsid w:val="002E001E"/>
    <w:rsid w:val="002F386D"/>
    <w:rsid w:val="003028C6"/>
    <w:rsid w:val="00303FED"/>
    <w:rsid w:val="0030717F"/>
    <w:rsid w:val="0031267C"/>
    <w:rsid w:val="00322AED"/>
    <w:rsid w:val="003252D1"/>
    <w:rsid w:val="003509D0"/>
    <w:rsid w:val="00355CA3"/>
    <w:rsid w:val="003560A2"/>
    <w:rsid w:val="003A19CE"/>
    <w:rsid w:val="003A761E"/>
    <w:rsid w:val="003B633C"/>
    <w:rsid w:val="003C73E0"/>
    <w:rsid w:val="003D1183"/>
    <w:rsid w:val="003D66FF"/>
    <w:rsid w:val="00416C82"/>
    <w:rsid w:val="004265E3"/>
    <w:rsid w:val="004322BA"/>
    <w:rsid w:val="0043633F"/>
    <w:rsid w:val="00463581"/>
    <w:rsid w:val="00466F60"/>
    <w:rsid w:val="004744B9"/>
    <w:rsid w:val="004853AE"/>
    <w:rsid w:val="004B6E56"/>
    <w:rsid w:val="004B7243"/>
    <w:rsid w:val="004C360E"/>
    <w:rsid w:val="004F0696"/>
    <w:rsid w:val="004F3143"/>
    <w:rsid w:val="004F34AD"/>
    <w:rsid w:val="004F54BE"/>
    <w:rsid w:val="004F6F7D"/>
    <w:rsid w:val="005409FA"/>
    <w:rsid w:val="00551A59"/>
    <w:rsid w:val="00555277"/>
    <w:rsid w:val="00557CBC"/>
    <w:rsid w:val="00567A9E"/>
    <w:rsid w:val="0058704C"/>
    <w:rsid w:val="005A586E"/>
    <w:rsid w:val="005D1A73"/>
    <w:rsid w:val="005D2210"/>
    <w:rsid w:val="005E165A"/>
    <w:rsid w:val="005F5D90"/>
    <w:rsid w:val="0060787D"/>
    <w:rsid w:val="00614A36"/>
    <w:rsid w:val="00630131"/>
    <w:rsid w:val="006327FC"/>
    <w:rsid w:val="0063306F"/>
    <w:rsid w:val="0063727A"/>
    <w:rsid w:val="0064342B"/>
    <w:rsid w:val="00662237"/>
    <w:rsid w:val="00686600"/>
    <w:rsid w:val="006912FC"/>
    <w:rsid w:val="00695DED"/>
    <w:rsid w:val="006A2735"/>
    <w:rsid w:val="006B65AA"/>
    <w:rsid w:val="006C5EF9"/>
    <w:rsid w:val="006E14AF"/>
    <w:rsid w:val="00702FBB"/>
    <w:rsid w:val="00711D31"/>
    <w:rsid w:val="0071227E"/>
    <w:rsid w:val="007376C3"/>
    <w:rsid w:val="00757E8C"/>
    <w:rsid w:val="00773D04"/>
    <w:rsid w:val="007A50D9"/>
    <w:rsid w:val="007B39E9"/>
    <w:rsid w:val="007C15C4"/>
    <w:rsid w:val="007F632F"/>
    <w:rsid w:val="008302FB"/>
    <w:rsid w:val="00841AD3"/>
    <w:rsid w:val="008570B0"/>
    <w:rsid w:val="00861BC2"/>
    <w:rsid w:val="008647AD"/>
    <w:rsid w:val="008A74C2"/>
    <w:rsid w:val="008B1E0A"/>
    <w:rsid w:val="008B5F63"/>
    <w:rsid w:val="008D183F"/>
    <w:rsid w:val="008E70AC"/>
    <w:rsid w:val="008F4F88"/>
    <w:rsid w:val="00906B37"/>
    <w:rsid w:val="009073D7"/>
    <w:rsid w:val="009160D9"/>
    <w:rsid w:val="0094147D"/>
    <w:rsid w:val="00950DE1"/>
    <w:rsid w:val="00973149"/>
    <w:rsid w:val="009757FB"/>
    <w:rsid w:val="00980E4F"/>
    <w:rsid w:val="00981026"/>
    <w:rsid w:val="00997242"/>
    <w:rsid w:val="009A5FCB"/>
    <w:rsid w:val="009C14E9"/>
    <w:rsid w:val="009C4670"/>
    <w:rsid w:val="009D68F0"/>
    <w:rsid w:val="009D6E79"/>
    <w:rsid w:val="009E02F2"/>
    <w:rsid w:val="009E19F7"/>
    <w:rsid w:val="009E2D5D"/>
    <w:rsid w:val="009E5812"/>
    <w:rsid w:val="009F0771"/>
    <w:rsid w:val="00A01386"/>
    <w:rsid w:val="00A07FBE"/>
    <w:rsid w:val="00A93245"/>
    <w:rsid w:val="00A95608"/>
    <w:rsid w:val="00AD1040"/>
    <w:rsid w:val="00AD2CEE"/>
    <w:rsid w:val="00AD5784"/>
    <w:rsid w:val="00AE51E5"/>
    <w:rsid w:val="00AE788B"/>
    <w:rsid w:val="00AF232F"/>
    <w:rsid w:val="00B13698"/>
    <w:rsid w:val="00B163BA"/>
    <w:rsid w:val="00B1696D"/>
    <w:rsid w:val="00B47295"/>
    <w:rsid w:val="00B572FF"/>
    <w:rsid w:val="00B710A6"/>
    <w:rsid w:val="00B81AF0"/>
    <w:rsid w:val="00BB323A"/>
    <w:rsid w:val="00BF0022"/>
    <w:rsid w:val="00BF7204"/>
    <w:rsid w:val="00C27C9B"/>
    <w:rsid w:val="00C3609E"/>
    <w:rsid w:val="00C57E8E"/>
    <w:rsid w:val="00C67A23"/>
    <w:rsid w:val="00C73845"/>
    <w:rsid w:val="00C764C0"/>
    <w:rsid w:val="00C8211A"/>
    <w:rsid w:val="00C94389"/>
    <w:rsid w:val="00CA5CC3"/>
    <w:rsid w:val="00CB2542"/>
    <w:rsid w:val="00CB2C0E"/>
    <w:rsid w:val="00CC6261"/>
    <w:rsid w:val="00CD40FC"/>
    <w:rsid w:val="00CD630D"/>
    <w:rsid w:val="00CE54A8"/>
    <w:rsid w:val="00D40A58"/>
    <w:rsid w:val="00D540B5"/>
    <w:rsid w:val="00D8685C"/>
    <w:rsid w:val="00D96965"/>
    <w:rsid w:val="00DB1E33"/>
    <w:rsid w:val="00DB2ABF"/>
    <w:rsid w:val="00DC32CE"/>
    <w:rsid w:val="00E005CC"/>
    <w:rsid w:val="00E046BB"/>
    <w:rsid w:val="00E07FCB"/>
    <w:rsid w:val="00E4343A"/>
    <w:rsid w:val="00EC6C1A"/>
    <w:rsid w:val="00EE065F"/>
    <w:rsid w:val="00EF42F8"/>
    <w:rsid w:val="00EF5EC3"/>
    <w:rsid w:val="00F15C50"/>
    <w:rsid w:val="00F229A2"/>
    <w:rsid w:val="00F40962"/>
    <w:rsid w:val="00F44153"/>
    <w:rsid w:val="00F631FB"/>
    <w:rsid w:val="00F64D12"/>
    <w:rsid w:val="00F854D8"/>
    <w:rsid w:val="00F91B11"/>
    <w:rsid w:val="00FA1523"/>
    <w:rsid w:val="00FA1CF5"/>
    <w:rsid w:val="00FC624D"/>
    <w:rsid w:val="00FF5C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A1D3AFB"/>
  <w15:docId w15:val="{929E91D8-96C3-4797-BF5F-F17D1909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CEE"/>
    <w:pPr>
      <w:spacing w:after="200" w:line="276" w:lineRule="auto"/>
    </w:pPr>
    <w:rPr>
      <w:rFonts w:ascii="Calibri" w:hAnsi="Calibri"/>
      <w:sz w:val="22"/>
      <w:szCs w:val="22"/>
      <w:lang w:eastAsia="en-US"/>
    </w:rPr>
  </w:style>
  <w:style w:type="paragraph" w:styleId="Ttulo1">
    <w:name w:val="heading 1"/>
    <w:basedOn w:val="Normal"/>
    <w:next w:val="Normal"/>
    <w:uiPriority w:val="1"/>
    <w:qFormat/>
    <w:rsid w:val="009C14E9"/>
    <w:pPr>
      <w:keepNext/>
      <w:outlineLvl w:val="0"/>
    </w:pPr>
    <w:rPr>
      <w:rFonts w:ascii="Arial" w:hAnsi="Arial" w:cs="Arial"/>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globo1">
    <w:name w:val="Texto de globo1"/>
    <w:basedOn w:val="Normal"/>
    <w:rsid w:val="009C14E9"/>
    <w:pPr>
      <w:spacing w:after="0" w:line="240" w:lineRule="auto"/>
    </w:pPr>
    <w:rPr>
      <w:rFonts w:ascii="Tahoma" w:hAnsi="Tahoma" w:cs="Tahoma"/>
      <w:sz w:val="16"/>
      <w:szCs w:val="16"/>
    </w:rPr>
  </w:style>
  <w:style w:type="character" w:customStyle="1" w:styleId="BalloonTextChar">
    <w:name w:val="Balloon Text Char"/>
    <w:rsid w:val="009C14E9"/>
    <w:rPr>
      <w:rFonts w:ascii="Tahoma" w:hAnsi="Tahoma" w:cs="Tahoma"/>
      <w:sz w:val="16"/>
      <w:szCs w:val="16"/>
    </w:rPr>
  </w:style>
  <w:style w:type="paragraph" w:styleId="Piedepgina">
    <w:name w:val="footer"/>
    <w:basedOn w:val="Normal"/>
    <w:semiHidden/>
    <w:rsid w:val="009C14E9"/>
    <w:pPr>
      <w:tabs>
        <w:tab w:val="center" w:pos="4252"/>
        <w:tab w:val="right" w:pos="8504"/>
      </w:tabs>
      <w:spacing w:after="0" w:line="240" w:lineRule="auto"/>
    </w:pPr>
    <w:rPr>
      <w:rFonts w:ascii="Times New Roman" w:hAnsi="Times New Roman"/>
      <w:sz w:val="20"/>
      <w:szCs w:val="20"/>
      <w:lang w:val="es-ES_tradnl" w:eastAsia="es-ES"/>
    </w:rPr>
  </w:style>
  <w:style w:type="character" w:customStyle="1" w:styleId="FooterChar">
    <w:name w:val="Footer Char"/>
    <w:rsid w:val="009C14E9"/>
    <w:rPr>
      <w:rFonts w:ascii="Times New Roman" w:hAnsi="Times New Roman" w:cs="Times New Roman"/>
      <w:sz w:val="20"/>
      <w:szCs w:val="20"/>
      <w:lang w:val="es-ES_tradnl" w:eastAsia="es-ES"/>
    </w:rPr>
  </w:style>
  <w:style w:type="paragraph" w:styleId="Encabezado">
    <w:name w:val="header"/>
    <w:basedOn w:val="Normal"/>
    <w:semiHidden/>
    <w:rsid w:val="009C14E9"/>
    <w:pPr>
      <w:tabs>
        <w:tab w:val="center" w:pos="4252"/>
        <w:tab w:val="right" w:pos="8504"/>
      </w:tabs>
      <w:spacing w:after="0" w:line="240" w:lineRule="auto"/>
    </w:pPr>
  </w:style>
  <w:style w:type="character" w:customStyle="1" w:styleId="HeaderChar">
    <w:name w:val="Header Char"/>
    <w:rsid w:val="009C14E9"/>
    <w:rPr>
      <w:rFonts w:ascii="Times New Roman" w:hAnsi="Times New Roman" w:cs="Times New Roman"/>
    </w:rPr>
  </w:style>
  <w:style w:type="paragraph" w:customStyle="1" w:styleId="Prrafodelista1">
    <w:name w:val="Párrafo de lista1"/>
    <w:basedOn w:val="Normal"/>
    <w:rsid w:val="009C14E9"/>
    <w:pPr>
      <w:spacing w:after="0" w:line="240" w:lineRule="auto"/>
      <w:ind w:left="720"/>
    </w:pPr>
    <w:rPr>
      <w:rFonts w:ascii="Times New Roman" w:hAnsi="Times New Roman"/>
      <w:sz w:val="20"/>
      <w:szCs w:val="20"/>
      <w:lang w:val="es-ES_tradnl" w:eastAsia="es-ES"/>
    </w:rPr>
  </w:style>
  <w:style w:type="paragraph" w:styleId="Textoindependiente">
    <w:name w:val="Body Text"/>
    <w:basedOn w:val="Normal"/>
    <w:uiPriority w:val="1"/>
    <w:qFormat/>
    <w:rsid w:val="009C14E9"/>
    <w:pPr>
      <w:spacing w:before="120" w:after="120" w:line="240" w:lineRule="auto"/>
      <w:jc w:val="center"/>
    </w:pPr>
    <w:rPr>
      <w:rFonts w:ascii="Arial" w:hAnsi="Arial" w:cs="Arial"/>
      <w:b/>
      <w:bCs/>
      <w:sz w:val="28"/>
      <w:szCs w:val="28"/>
      <w:lang w:val="es-ES_tradnl" w:eastAsia="es-ES"/>
    </w:rPr>
  </w:style>
  <w:style w:type="paragraph" w:styleId="NormalWeb">
    <w:name w:val="Normal (Web)"/>
    <w:basedOn w:val="Normal"/>
    <w:uiPriority w:val="99"/>
    <w:semiHidden/>
    <w:rsid w:val="009C14E9"/>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Textodeglobo">
    <w:name w:val="Balloon Text"/>
    <w:basedOn w:val="Normal"/>
    <w:semiHidden/>
    <w:unhideWhenUsed/>
    <w:rsid w:val="009C14E9"/>
    <w:pPr>
      <w:spacing w:after="0" w:line="240" w:lineRule="auto"/>
    </w:pPr>
    <w:rPr>
      <w:rFonts w:ascii="Tahoma" w:hAnsi="Tahoma" w:cs="Tahoma"/>
      <w:sz w:val="16"/>
      <w:szCs w:val="16"/>
    </w:rPr>
  </w:style>
  <w:style w:type="character" w:customStyle="1" w:styleId="TextodegloboCar">
    <w:name w:val="Texto de globo Car"/>
    <w:semiHidden/>
    <w:rsid w:val="009C14E9"/>
    <w:rPr>
      <w:rFonts w:ascii="Tahoma" w:hAnsi="Tahoma" w:cs="Tahoma"/>
      <w:sz w:val="16"/>
      <w:szCs w:val="16"/>
      <w:lang w:eastAsia="en-US"/>
    </w:rPr>
  </w:style>
  <w:style w:type="paragraph" w:styleId="Prrafodelista">
    <w:name w:val="List Paragraph"/>
    <w:basedOn w:val="Normal"/>
    <w:uiPriority w:val="34"/>
    <w:qFormat/>
    <w:rsid w:val="005A586E"/>
    <w:pPr>
      <w:ind w:left="720"/>
      <w:contextualSpacing/>
    </w:pPr>
  </w:style>
  <w:style w:type="character" w:customStyle="1" w:styleId="apple-converted-space">
    <w:name w:val="apple-converted-space"/>
    <w:basedOn w:val="Fuentedeprrafopredeter"/>
    <w:rsid w:val="005D1A73"/>
  </w:style>
  <w:style w:type="character" w:styleId="nfasis">
    <w:name w:val="Emphasis"/>
    <w:basedOn w:val="Fuentedeprrafopredeter"/>
    <w:uiPriority w:val="20"/>
    <w:qFormat/>
    <w:rsid w:val="005D1A73"/>
    <w:rPr>
      <w:i/>
      <w:iCs/>
    </w:rPr>
  </w:style>
  <w:style w:type="character" w:styleId="Textoennegrita">
    <w:name w:val="Strong"/>
    <w:basedOn w:val="Fuentedeprrafopredeter"/>
    <w:uiPriority w:val="22"/>
    <w:qFormat/>
    <w:rsid w:val="00B163BA"/>
    <w:rPr>
      <w:b/>
      <w:bCs/>
    </w:rPr>
  </w:style>
  <w:style w:type="paragraph" w:customStyle="1" w:styleId="yiv9351722050ydpd0a999a2msonormal">
    <w:name w:val="yiv9351722050ydpd0a999a2msonormal"/>
    <w:basedOn w:val="Normal"/>
    <w:rsid w:val="004322BA"/>
    <w:pPr>
      <w:spacing w:before="100" w:beforeAutospacing="1" w:after="100" w:afterAutospacing="1" w:line="240" w:lineRule="auto"/>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11664">
      <w:bodyDiv w:val="1"/>
      <w:marLeft w:val="0"/>
      <w:marRight w:val="0"/>
      <w:marTop w:val="0"/>
      <w:marBottom w:val="0"/>
      <w:divBdr>
        <w:top w:val="none" w:sz="0" w:space="0" w:color="auto"/>
        <w:left w:val="none" w:sz="0" w:space="0" w:color="auto"/>
        <w:bottom w:val="none" w:sz="0" w:space="0" w:color="auto"/>
        <w:right w:val="none" w:sz="0" w:space="0" w:color="auto"/>
      </w:divBdr>
    </w:div>
    <w:div w:id="787284900">
      <w:bodyDiv w:val="1"/>
      <w:marLeft w:val="0"/>
      <w:marRight w:val="0"/>
      <w:marTop w:val="0"/>
      <w:marBottom w:val="0"/>
      <w:divBdr>
        <w:top w:val="none" w:sz="0" w:space="0" w:color="auto"/>
        <w:left w:val="none" w:sz="0" w:space="0" w:color="auto"/>
        <w:bottom w:val="none" w:sz="0" w:space="0" w:color="auto"/>
        <w:right w:val="none" w:sz="0" w:space="0" w:color="auto"/>
      </w:divBdr>
      <w:divsChild>
        <w:div w:id="1056004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271719">
              <w:marLeft w:val="0"/>
              <w:marRight w:val="0"/>
              <w:marTop w:val="0"/>
              <w:marBottom w:val="0"/>
              <w:divBdr>
                <w:top w:val="none" w:sz="0" w:space="0" w:color="auto"/>
                <w:left w:val="none" w:sz="0" w:space="0" w:color="auto"/>
                <w:bottom w:val="none" w:sz="0" w:space="0" w:color="auto"/>
                <w:right w:val="none" w:sz="0" w:space="0" w:color="auto"/>
              </w:divBdr>
              <w:divsChild>
                <w:div w:id="9113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29071">
      <w:bodyDiv w:val="1"/>
      <w:marLeft w:val="0"/>
      <w:marRight w:val="0"/>
      <w:marTop w:val="0"/>
      <w:marBottom w:val="0"/>
      <w:divBdr>
        <w:top w:val="none" w:sz="0" w:space="0" w:color="auto"/>
        <w:left w:val="none" w:sz="0" w:space="0" w:color="auto"/>
        <w:bottom w:val="none" w:sz="0" w:space="0" w:color="auto"/>
        <w:right w:val="none" w:sz="0" w:space="0" w:color="auto"/>
      </w:divBdr>
    </w:div>
    <w:div w:id="1063066541">
      <w:bodyDiv w:val="1"/>
      <w:marLeft w:val="0"/>
      <w:marRight w:val="0"/>
      <w:marTop w:val="0"/>
      <w:marBottom w:val="0"/>
      <w:divBdr>
        <w:top w:val="none" w:sz="0" w:space="0" w:color="auto"/>
        <w:left w:val="none" w:sz="0" w:space="0" w:color="auto"/>
        <w:bottom w:val="none" w:sz="0" w:space="0" w:color="auto"/>
        <w:right w:val="none" w:sz="0" w:space="0" w:color="auto"/>
      </w:divBdr>
    </w:div>
    <w:div w:id="1137337238">
      <w:bodyDiv w:val="1"/>
      <w:marLeft w:val="0"/>
      <w:marRight w:val="0"/>
      <w:marTop w:val="0"/>
      <w:marBottom w:val="0"/>
      <w:divBdr>
        <w:top w:val="none" w:sz="0" w:space="0" w:color="auto"/>
        <w:left w:val="none" w:sz="0" w:space="0" w:color="auto"/>
        <w:bottom w:val="none" w:sz="0" w:space="0" w:color="auto"/>
        <w:right w:val="none" w:sz="0" w:space="0" w:color="auto"/>
      </w:divBdr>
      <w:divsChild>
        <w:div w:id="443116770">
          <w:marLeft w:val="0"/>
          <w:marRight w:val="0"/>
          <w:marTop w:val="0"/>
          <w:marBottom w:val="0"/>
          <w:divBdr>
            <w:top w:val="none" w:sz="0" w:space="0" w:color="auto"/>
            <w:left w:val="none" w:sz="0" w:space="0" w:color="auto"/>
            <w:bottom w:val="none" w:sz="0" w:space="0" w:color="auto"/>
            <w:right w:val="none" w:sz="0" w:space="0" w:color="auto"/>
          </w:divBdr>
        </w:div>
        <w:div w:id="1350373198">
          <w:marLeft w:val="0"/>
          <w:marRight w:val="0"/>
          <w:marTop w:val="0"/>
          <w:marBottom w:val="0"/>
          <w:divBdr>
            <w:top w:val="none" w:sz="0" w:space="0" w:color="auto"/>
            <w:left w:val="none" w:sz="0" w:space="0" w:color="auto"/>
            <w:bottom w:val="none" w:sz="0" w:space="0" w:color="auto"/>
            <w:right w:val="none" w:sz="0" w:space="0" w:color="auto"/>
          </w:divBdr>
        </w:div>
        <w:div w:id="892426997">
          <w:marLeft w:val="0"/>
          <w:marRight w:val="0"/>
          <w:marTop w:val="0"/>
          <w:marBottom w:val="0"/>
          <w:divBdr>
            <w:top w:val="none" w:sz="0" w:space="0" w:color="auto"/>
            <w:left w:val="none" w:sz="0" w:space="0" w:color="auto"/>
            <w:bottom w:val="none" w:sz="0" w:space="0" w:color="auto"/>
            <w:right w:val="none" w:sz="0" w:space="0" w:color="auto"/>
          </w:divBdr>
        </w:div>
        <w:div w:id="371420972">
          <w:marLeft w:val="0"/>
          <w:marRight w:val="0"/>
          <w:marTop w:val="0"/>
          <w:marBottom w:val="0"/>
          <w:divBdr>
            <w:top w:val="none" w:sz="0" w:space="0" w:color="auto"/>
            <w:left w:val="none" w:sz="0" w:space="0" w:color="auto"/>
            <w:bottom w:val="none" w:sz="0" w:space="0" w:color="auto"/>
            <w:right w:val="none" w:sz="0" w:space="0" w:color="auto"/>
          </w:divBdr>
        </w:div>
        <w:div w:id="295912869">
          <w:marLeft w:val="0"/>
          <w:marRight w:val="0"/>
          <w:marTop w:val="0"/>
          <w:marBottom w:val="0"/>
          <w:divBdr>
            <w:top w:val="none" w:sz="0" w:space="0" w:color="auto"/>
            <w:left w:val="none" w:sz="0" w:space="0" w:color="auto"/>
            <w:bottom w:val="none" w:sz="0" w:space="0" w:color="auto"/>
            <w:right w:val="none" w:sz="0" w:space="0" w:color="auto"/>
          </w:divBdr>
        </w:div>
      </w:divsChild>
    </w:div>
    <w:div w:id="1454205033">
      <w:bodyDiv w:val="1"/>
      <w:marLeft w:val="0"/>
      <w:marRight w:val="0"/>
      <w:marTop w:val="0"/>
      <w:marBottom w:val="0"/>
      <w:divBdr>
        <w:top w:val="none" w:sz="0" w:space="0" w:color="auto"/>
        <w:left w:val="none" w:sz="0" w:space="0" w:color="auto"/>
        <w:bottom w:val="none" w:sz="0" w:space="0" w:color="auto"/>
        <w:right w:val="none" w:sz="0" w:space="0" w:color="auto"/>
      </w:divBdr>
    </w:div>
    <w:div w:id="1517189113">
      <w:bodyDiv w:val="1"/>
      <w:marLeft w:val="0"/>
      <w:marRight w:val="0"/>
      <w:marTop w:val="0"/>
      <w:marBottom w:val="0"/>
      <w:divBdr>
        <w:top w:val="none" w:sz="0" w:space="0" w:color="auto"/>
        <w:left w:val="none" w:sz="0" w:space="0" w:color="auto"/>
        <w:bottom w:val="none" w:sz="0" w:space="0" w:color="auto"/>
        <w:right w:val="none" w:sz="0" w:space="0" w:color="auto"/>
      </w:divBdr>
    </w:div>
    <w:div w:id="1561087820">
      <w:bodyDiv w:val="1"/>
      <w:marLeft w:val="0"/>
      <w:marRight w:val="0"/>
      <w:marTop w:val="0"/>
      <w:marBottom w:val="0"/>
      <w:divBdr>
        <w:top w:val="none" w:sz="0" w:space="0" w:color="auto"/>
        <w:left w:val="none" w:sz="0" w:space="0" w:color="auto"/>
        <w:bottom w:val="none" w:sz="0" w:space="0" w:color="auto"/>
        <w:right w:val="none" w:sz="0" w:space="0" w:color="auto"/>
      </w:divBdr>
    </w:div>
    <w:div w:id="1643002868">
      <w:bodyDiv w:val="1"/>
      <w:marLeft w:val="0"/>
      <w:marRight w:val="0"/>
      <w:marTop w:val="0"/>
      <w:marBottom w:val="0"/>
      <w:divBdr>
        <w:top w:val="none" w:sz="0" w:space="0" w:color="auto"/>
        <w:left w:val="none" w:sz="0" w:space="0" w:color="auto"/>
        <w:bottom w:val="none" w:sz="0" w:space="0" w:color="auto"/>
        <w:right w:val="none" w:sz="0" w:space="0" w:color="auto"/>
      </w:divBdr>
    </w:div>
    <w:div w:id="1989505286">
      <w:bodyDiv w:val="1"/>
      <w:marLeft w:val="0"/>
      <w:marRight w:val="0"/>
      <w:marTop w:val="0"/>
      <w:marBottom w:val="0"/>
      <w:divBdr>
        <w:top w:val="none" w:sz="0" w:space="0" w:color="auto"/>
        <w:left w:val="none" w:sz="0" w:space="0" w:color="auto"/>
        <w:bottom w:val="none" w:sz="0" w:space="0" w:color="auto"/>
        <w:right w:val="none" w:sz="0" w:space="0" w:color="auto"/>
      </w:divBdr>
    </w:div>
    <w:div w:id="2005352743">
      <w:bodyDiv w:val="1"/>
      <w:marLeft w:val="0"/>
      <w:marRight w:val="0"/>
      <w:marTop w:val="0"/>
      <w:marBottom w:val="0"/>
      <w:divBdr>
        <w:top w:val="none" w:sz="0" w:space="0" w:color="auto"/>
        <w:left w:val="none" w:sz="0" w:space="0" w:color="auto"/>
        <w:bottom w:val="none" w:sz="0" w:space="0" w:color="auto"/>
        <w:right w:val="none" w:sz="0" w:space="0" w:color="auto"/>
      </w:divBdr>
      <w:divsChild>
        <w:div w:id="1731071333">
          <w:marLeft w:val="0"/>
          <w:marRight w:val="0"/>
          <w:marTop w:val="120"/>
          <w:marBottom w:val="0"/>
          <w:divBdr>
            <w:top w:val="none" w:sz="0" w:space="0" w:color="auto"/>
            <w:left w:val="none" w:sz="0" w:space="0" w:color="auto"/>
            <w:bottom w:val="none" w:sz="0" w:space="0" w:color="auto"/>
            <w:right w:val="none" w:sz="0" w:space="0" w:color="auto"/>
          </w:divBdr>
          <w:divsChild>
            <w:div w:id="981156795">
              <w:marLeft w:val="0"/>
              <w:marRight w:val="0"/>
              <w:marTop w:val="0"/>
              <w:marBottom w:val="0"/>
              <w:divBdr>
                <w:top w:val="none" w:sz="0" w:space="0" w:color="auto"/>
                <w:left w:val="none" w:sz="0" w:space="0" w:color="auto"/>
                <w:bottom w:val="none" w:sz="0" w:space="0" w:color="auto"/>
                <w:right w:val="none" w:sz="0" w:space="0" w:color="auto"/>
              </w:divBdr>
            </w:div>
          </w:divsChild>
        </w:div>
        <w:div w:id="1565991598">
          <w:marLeft w:val="0"/>
          <w:marRight w:val="0"/>
          <w:marTop w:val="120"/>
          <w:marBottom w:val="0"/>
          <w:divBdr>
            <w:top w:val="none" w:sz="0" w:space="0" w:color="auto"/>
            <w:left w:val="none" w:sz="0" w:space="0" w:color="auto"/>
            <w:bottom w:val="none" w:sz="0" w:space="0" w:color="auto"/>
            <w:right w:val="none" w:sz="0" w:space="0" w:color="auto"/>
          </w:divBdr>
          <w:divsChild>
            <w:div w:id="1935169701">
              <w:marLeft w:val="0"/>
              <w:marRight w:val="0"/>
              <w:marTop w:val="0"/>
              <w:marBottom w:val="0"/>
              <w:divBdr>
                <w:top w:val="none" w:sz="0" w:space="0" w:color="auto"/>
                <w:left w:val="none" w:sz="0" w:space="0" w:color="auto"/>
                <w:bottom w:val="none" w:sz="0" w:space="0" w:color="auto"/>
                <w:right w:val="none" w:sz="0" w:space="0" w:color="auto"/>
              </w:divBdr>
            </w:div>
          </w:divsChild>
        </w:div>
        <w:div w:id="1097678427">
          <w:marLeft w:val="0"/>
          <w:marRight w:val="0"/>
          <w:marTop w:val="120"/>
          <w:marBottom w:val="0"/>
          <w:divBdr>
            <w:top w:val="none" w:sz="0" w:space="0" w:color="auto"/>
            <w:left w:val="none" w:sz="0" w:space="0" w:color="auto"/>
            <w:bottom w:val="none" w:sz="0" w:space="0" w:color="auto"/>
            <w:right w:val="none" w:sz="0" w:space="0" w:color="auto"/>
          </w:divBdr>
          <w:divsChild>
            <w:div w:id="97992316">
              <w:marLeft w:val="0"/>
              <w:marRight w:val="0"/>
              <w:marTop w:val="0"/>
              <w:marBottom w:val="0"/>
              <w:divBdr>
                <w:top w:val="none" w:sz="0" w:space="0" w:color="auto"/>
                <w:left w:val="none" w:sz="0" w:space="0" w:color="auto"/>
                <w:bottom w:val="none" w:sz="0" w:space="0" w:color="auto"/>
                <w:right w:val="none" w:sz="0" w:space="0" w:color="auto"/>
              </w:divBdr>
            </w:div>
          </w:divsChild>
        </w:div>
        <w:div w:id="585386985">
          <w:marLeft w:val="0"/>
          <w:marRight w:val="0"/>
          <w:marTop w:val="120"/>
          <w:marBottom w:val="0"/>
          <w:divBdr>
            <w:top w:val="none" w:sz="0" w:space="0" w:color="auto"/>
            <w:left w:val="none" w:sz="0" w:space="0" w:color="auto"/>
            <w:bottom w:val="none" w:sz="0" w:space="0" w:color="auto"/>
            <w:right w:val="none" w:sz="0" w:space="0" w:color="auto"/>
          </w:divBdr>
          <w:divsChild>
            <w:div w:id="843476187">
              <w:marLeft w:val="0"/>
              <w:marRight w:val="0"/>
              <w:marTop w:val="0"/>
              <w:marBottom w:val="0"/>
              <w:divBdr>
                <w:top w:val="none" w:sz="0" w:space="0" w:color="auto"/>
                <w:left w:val="none" w:sz="0" w:space="0" w:color="auto"/>
                <w:bottom w:val="none" w:sz="0" w:space="0" w:color="auto"/>
                <w:right w:val="none" w:sz="0" w:space="0" w:color="auto"/>
              </w:divBdr>
            </w:div>
          </w:divsChild>
        </w:div>
        <w:div w:id="181869864">
          <w:marLeft w:val="0"/>
          <w:marRight w:val="0"/>
          <w:marTop w:val="120"/>
          <w:marBottom w:val="0"/>
          <w:divBdr>
            <w:top w:val="none" w:sz="0" w:space="0" w:color="auto"/>
            <w:left w:val="none" w:sz="0" w:space="0" w:color="auto"/>
            <w:bottom w:val="none" w:sz="0" w:space="0" w:color="auto"/>
            <w:right w:val="none" w:sz="0" w:space="0" w:color="auto"/>
          </w:divBdr>
          <w:divsChild>
            <w:div w:id="1467352448">
              <w:marLeft w:val="0"/>
              <w:marRight w:val="0"/>
              <w:marTop w:val="0"/>
              <w:marBottom w:val="0"/>
              <w:divBdr>
                <w:top w:val="none" w:sz="0" w:space="0" w:color="auto"/>
                <w:left w:val="none" w:sz="0" w:space="0" w:color="auto"/>
                <w:bottom w:val="none" w:sz="0" w:space="0" w:color="auto"/>
                <w:right w:val="none" w:sz="0" w:space="0" w:color="auto"/>
              </w:divBdr>
            </w:div>
          </w:divsChild>
        </w:div>
        <w:div w:id="366562032">
          <w:marLeft w:val="0"/>
          <w:marRight w:val="0"/>
          <w:marTop w:val="120"/>
          <w:marBottom w:val="0"/>
          <w:divBdr>
            <w:top w:val="none" w:sz="0" w:space="0" w:color="auto"/>
            <w:left w:val="none" w:sz="0" w:space="0" w:color="auto"/>
            <w:bottom w:val="none" w:sz="0" w:space="0" w:color="auto"/>
            <w:right w:val="none" w:sz="0" w:space="0" w:color="auto"/>
          </w:divBdr>
          <w:divsChild>
            <w:div w:id="3493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20Foro\Google%20Drive\Comunicaci&#243;n%20Ayuntamiento%20de%20Gij&#243;n\00%20MANDATO%202019-2023\PLANTILLA%20NOTA%20INFORMATIVA%20FORO%20GIJ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NOTA INFORMATIVA FORO GIJON</Template>
  <TotalTime>354</TotalTime>
  <Pages>1</Pages>
  <Words>988</Words>
  <Characters>5439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Cerrada desde el 2006</vt:lpstr>
    </vt:vector>
  </TitlesOfParts>
  <Company>Junta General del Principado de Asturias</Company>
  <LinksUpToDate>false</LinksUpToDate>
  <CharactersWithSpaces>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Cerrada desde el 2006</dc:title>
  <dc:creator>HP Foro</dc:creator>
  <cp:lastModifiedBy>HP Foro</cp:lastModifiedBy>
  <cp:revision>27</cp:revision>
  <cp:lastPrinted>2011-08-20T09:44:00Z</cp:lastPrinted>
  <dcterms:created xsi:type="dcterms:W3CDTF">2020-10-05T15:06:00Z</dcterms:created>
  <dcterms:modified xsi:type="dcterms:W3CDTF">2020-10-14T09:47:00Z</dcterms:modified>
</cp:coreProperties>
</file>