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724131" w:rsidRDefault="006A5830" w:rsidP="0010037F">
      <w:pPr>
        <w:ind w:left="0"/>
        <w:jc w:val="left"/>
        <w:rPr>
          <w:rFonts w:asciiTheme="majorHAnsi" w:hAnsiTheme="majorHAnsi"/>
          <w:sz w:val="22"/>
          <w:szCs w:val="22"/>
        </w:rPr>
      </w:pPr>
    </w:p>
    <w:p w:rsidR="00892B04" w:rsidRPr="00724131" w:rsidRDefault="00892B04" w:rsidP="00474DB4">
      <w:pPr>
        <w:jc w:val="left"/>
        <w:rPr>
          <w:rFonts w:asciiTheme="majorHAnsi" w:hAnsiTheme="majorHAnsi"/>
          <w:b/>
          <w:sz w:val="22"/>
          <w:szCs w:val="22"/>
        </w:rPr>
      </w:pPr>
      <w:r w:rsidRPr="00724131">
        <w:rPr>
          <w:rFonts w:asciiTheme="majorHAnsi" w:hAnsiTheme="majorHAnsi"/>
          <w:b/>
          <w:sz w:val="22"/>
          <w:szCs w:val="22"/>
        </w:rPr>
        <w:t xml:space="preserve">     </w:t>
      </w:r>
    </w:p>
    <w:p w:rsidR="000B240D" w:rsidRPr="00724131" w:rsidRDefault="000B240D" w:rsidP="0010037F">
      <w:pPr>
        <w:pStyle w:val="DIVERTIANOTAPRENSA"/>
        <w:spacing w:line="360" w:lineRule="auto"/>
        <w:ind w:left="6372" w:firstLine="0"/>
        <w:jc w:val="both"/>
        <w:outlineLvl w:val="0"/>
        <w:rPr>
          <w:rFonts w:asciiTheme="majorHAnsi" w:hAnsiTheme="majorHAnsi" w:cstheme="minorHAnsi"/>
          <w:sz w:val="22"/>
          <w:szCs w:val="22"/>
          <w:u w:val="single"/>
        </w:rPr>
      </w:pPr>
      <w:r w:rsidRPr="00724131">
        <w:rPr>
          <w:rFonts w:asciiTheme="majorHAnsi" w:hAnsiTheme="majorHAnsi" w:cstheme="minorHAnsi"/>
          <w:sz w:val="22"/>
          <w:szCs w:val="22"/>
          <w:u w:val="single"/>
        </w:rPr>
        <w:t>NOTA DE PRENSA</w:t>
      </w:r>
    </w:p>
    <w:p w:rsidR="000B240D" w:rsidRDefault="000B240D" w:rsidP="000B240D">
      <w:pPr>
        <w:autoSpaceDE w:val="0"/>
        <w:autoSpaceDN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B43746" w:rsidRDefault="00B5343B" w:rsidP="001B06D5">
      <w:pPr>
        <w:autoSpaceDE w:val="0"/>
        <w:autoSpaceDN w:val="0"/>
        <w:ind w:lef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Mañana se abre el plazo para solicitar las ayudas municipales al consumo energético</w:t>
      </w:r>
    </w:p>
    <w:p w:rsidR="00B5343B" w:rsidRDefault="00B5343B" w:rsidP="001B06D5">
      <w:pPr>
        <w:autoSpaceDE w:val="0"/>
        <w:autoSpaceDN w:val="0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B5343B" w:rsidRPr="00B5343B" w:rsidRDefault="005746EC" w:rsidP="00B5343B">
      <w:pPr>
        <w:pStyle w:val="Prrafodelista"/>
        <w:numPr>
          <w:ilvl w:val="0"/>
          <w:numId w:val="50"/>
        </w:numPr>
        <w:autoSpaceDE w:val="0"/>
        <w:autoSpaceDN w:val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El Ayuntamiento habilita la aplicación móvil ‘Ayudas energía Gijón’, como novedad en esta convocatoria, para agilizar la solicitud de las ayudas</w:t>
      </w:r>
    </w:p>
    <w:p w:rsidR="001B06D5" w:rsidRDefault="001B06D5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B5343B" w:rsidRPr="00B5343B" w:rsidRDefault="00B5343B" w:rsidP="00B5343B">
      <w:pPr>
        <w:pStyle w:val="Prrafodelista"/>
        <w:numPr>
          <w:ilvl w:val="0"/>
          <w:numId w:val="49"/>
        </w:numPr>
        <w:autoSpaceDE w:val="0"/>
        <w:autoSpaceDN w:val="0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B5343B">
        <w:rPr>
          <w:rFonts w:asciiTheme="majorHAnsi" w:hAnsiTheme="majorHAnsi" w:cstheme="minorHAnsi"/>
          <w:b/>
          <w:sz w:val="22"/>
          <w:szCs w:val="22"/>
        </w:rPr>
        <w:t>La cuantía de estas ayudas</w:t>
      </w:r>
      <w:r w:rsidR="005746EC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B5343B">
        <w:rPr>
          <w:rFonts w:asciiTheme="majorHAnsi" w:hAnsiTheme="majorHAnsi" w:cstheme="minorHAnsi"/>
          <w:b/>
          <w:sz w:val="22"/>
          <w:szCs w:val="22"/>
        </w:rPr>
        <w:t>asciende a 1.225.000 euros</w:t>
      </w:r>
      <w:r>
        <w:rPr>
          <w:rFonts w:asciiTheme="majorHAnsi" w:hAnsiTheme="majorHAnsi" w:cstheme="minorHAnsi"/>
          <w:b/>
          <w:sz w:val="22"/>
          <w:szCs w:val="22"/>
        </w:rPr>
        <w:t xml:space="preserve"> y se enmarca</w:t>
      </w:r>
      <w:r w:rsidR="005746EC">
        <w:rPr>
          <w:rFonts w:asciiTheme="majorHAnsi" w:hAnsiTheme="majorHAnsi" w:cstheme="minorHAnsi"/>
          <w:b/>
          <w:sz w:val="22"/>
          <w:szCs w:val="22"/>
        </w:rPr>
        <w:t>n</w:t>
      </w:r>
      <w:r>
        <w:rPr>
          <w:rFonts w:asciiTheme="majorHAnsi" w:hAnsiTheme="majorHAnsi" w:cstheme="minorHAnsi"/>
          <w:b/>
          <w:sz w:val="22"/>
          <w:szCs w:val="22"/>
        </w:rPr>
        <w:t xml:space="preserve"> en la aplicación presupuestaria del plan de choque de Servicios Sociales</w:t>
      </w:r>
    </w:p>
    <w:p w:rsidR="00B5343B" w:rsidRDefault="00B5343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B06D5" w:rsidRDefault="00B5343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Mañana miércoles, 4 de noviembre, se abre el plazo para solicitar las ayudas municipales al consumo energético correspondientes a 2019, que ha puesto en marcha la Fundación Municipal de Servicios Sociales, por una cuantía que asciende a 1.225.000 euros y se en marcan dentro de su plan de choque.</w:t>
      </w:r>
    </w:p>
    <w:p w:rsidR="00B5343B" w:rsidRPr="000B02BB" w:rsidRDefault="00B5343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B06D5" w:rsidRDefault="001B06D5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 w:rsidRPr="000B02BB">
        <w:rPr>
          <w:rFonts w:asciiTheme="majorHAnsi" w:hAnsiTheme="majorHAnsi" w:cstheme="minorHAnsi"/>
          <w:sz w:val="22"/>
          <w:szCs w:val="22"/>
        </w:rPr>
        <w:t>La ayuda económica se concederá para el abono del suministro de energía eléctrica, gas u otro combustible que se hayan consumido en la vivienda habitual del/la solicitante, correspondiente al período comprendido entre el 1 de enero y el 31 de diciembre de 2019.</w:t>
      </w:r>
    </w:p>
    <w:p w:rsidR="00B5343B" w:rsidRDefault="00B5343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B5343B" w:rsidRPr="000B02BB" w:rsidRDefault="00B5343B" w:rsidP="00B5343B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 w:rsidRPr="000B02BB">
        <w:rPr>
          <w:rFonts w:asciiTheme="majorHAnsi" w:hAnsiTheme="majorHAnsi" w:cstheme="minorHAnsi"/>
          <w:sz w:val="22"/>
          <w:szCs w:val="22"/>
        </w:rPr>
        <w:t>Las solicitudes</w:t>
      </w:r>
      <w:r>
        <w:rPr>
          <w:rFonts w:asciiTheme="majorHAnsi" w:hAnsiTheme="majorHAnsi" w:cstheme="minorHAnsi"/>
          <w:sz w:val="22"/>
          <w:szCs w:val="22"/>
        </w:rPr>
        <w:t xml:space="preserve"> podrán presentarse</w:t>
      </w:r>
      <w:r w:rsidR="005746EC">
        <w:rPr>
          <w:rFonts w:asciiTheme="majorHAnsi" w:hAnsiTheme="majorHAnsi" w:cstheme="minorHAnsi"/>
          <w:sz w:val="22"/>
          <w:szCs w:val="22"/>
        </w:rPr>
        <w:t>, como siempre,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5746EC">
        <w:rPr>
          <w:rFonts w:asciiTheme="majorHAnsi" w:hAnsiTheme="majorHAnsi" w:cstheme="minorHAnsi"/>
          <w:sz w:val="22"/>
          <w:szCs w:val="22"/>
        </w:rPr>
        <w:t xml:space="preserve">a través de la sede electrónica del Ayuntamiento </w:t>
      </w:r>
      <w:hyperlink r:id="rId8" w:history="1">
        <w:r w:rsidRPr="000B02BB">
          <w:rPr>
            <w:rStyle w:val="Hipervnculo"/>
            <w:rFonts w:asciiTheme="majorHAnsi" w:hAnsiTheme="majorHAnsi" w:cstheme="minorHAnsi"/>
            <w:sz w:val="22"/>
            <w:szCs w:val="22"/>
          </w:rPr>
          <w:t>https://sedeelectronica.gijon.es/</w:t>
        </w:r>
      </w:hyperlink>
      <w:r w:rsidRPr="000B02BB">
        <w:rPr>
          <w:rFonts w:asciiTheme="majorHAnsi" w:hAnsiTheme="majorHAnsi" w:cstheme="minorHAnsi"/>
          <w:sz w:val="22"/>
          <w:szCs w:val="22"/>
        </w:rPr>
        <w:t xml:space="preserve"> </w:t>
      </w:r>
      <w:r w:rsidR="000218F3">
        <w:rPr>
          <w:rFonts w:asciiTheme="majorHAnsi" w:hAnsiTheme="majorHAnsi" w:cstheme="minorHAnsi"/>
          <w:sz w:val="22"/>
          <w:szCs w:val="22"/>
        </w:rPr>
        <w:t>,</w:t>
      </w:r>
      <w:r w:rsidR="005746EC">
        <w:rPr>
          <w:rFonts w:asciiTheme="majorHAnsi" w:hAnsiTheme="majorHAnsi" w:cstheme="minorHAnsi"/>
          <w:sz w:val="22"/>
          <w:szCs w:val="22"/>
        </w:rPr>
        <w:t xml:space="preserve"> y como novedad en esta convocatoria, a través de la </w:t>
      </w:r>
      <w:r w:rsidR="005746EC" w:rsidRPr="005746EC">
        <w:rPr>
          <w:rFonts w:asciiTheme="majorHAnsi" w:hAnsiTheme="majorHAnsi" w:cstheme="minorHAnsi"/>
          <w:b/>
          <w:sz w:val="22"/>
          <w:szCs w:val="22"/>
          <w:u w:val="single"/>
        </w:rPr>
        <w:t>aplicación móvil ‘Ayudas energía Gijón’</w:t>
      </w:r>
      <w:r w:rsidR="005746EC">
        <w:rPr>
          <w:rFonts w:asciiTheme="majorHAnsi" w:hAnsiTheme="majorHAnsi" w:cstheme="minorHAnsi"/>
          <w:sz w:val="22"/>
          <w:szCs w:val="22"/>
        </w:rPr>
        <w:t>, que el Consistorio ha puesto en marcha en colaboración con la Dirección General de Innovación</w:t>
      </w:r>
      <w:r w:rsidRPr="000B02BB">
        <w:rPr>
          <w:rFonts w:asciiTheme="majorHAnsi" w:hAnsiTheme="majorHAnsi" w:cstheme="minorHAnsi"/>
          <w:sz w:val="22"/>
          <w:szCs w:val="22"/>
        </w:rPr>
        <w:t>. Tanto en la aplicación móvil como en la sede electrónica se encontrará el formulario que el/la solicitante debe cumplimentar para poder acceder a esta ayuda.</w:t>
      </w:r>
    </w:p>
    <w:p w:rsidR="00B5343B" w:rsidRPr="000B02BB" w:rsidRDefault="00B5343B" w:rsidP="00B5343B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B5343B" w:rsidRPr="000B02BB" w:rsidRDefault="005746EC" w:rsidP="00B5343B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Co</w:t>
      </w:r>
      <w:r w:rsidR="00AA6D6A">
        <w:rPr>
          <w:rFonts w:asciiTheme="majorHAnsi" w:hAnsiTheme="majorHAnsi" w:cstheme="minorHAnsi"/>
          <w:sz w:val="22"/>
          <w:szCs w:val="22"/>
        </w:rPr>
        <w:t>nscientes de la existencia de l</w:t>
      </w:r>
      <w:r>
        <w:rPr>
          <w:rFonts w:asciiTheme="majorHAnsi" w:hAnsiTheme="majorHAnsi" w:cstheme="minorHAnsi"/>
          <w:sz w:val="22"/>
          <w:szCs w:val="22"/>
        </w:rPr>
        <w:t xml:space="preserve">a brecha digital </w:t>
      </w:r>
      <w:r w:rsidR="00AA6D6A">
        <w:rPr>
          <w:rFonts w:asciiTheme="majorHAnsi" w:hAnsiTheme="majorHAnsi" w:cstheme="minorHAnsi"/>
          <w:sz w:val="22"/>
          <w:szCs w:val="22"/>
        </w:rPr>
        <w:t xml:space="preserve">existentes </w:t>
      </w:r>
      <w:r>
        <w:rPr>
          <w:rFonts w:asciiTheme="majorHAnsi" w:hAnsiTheme="majorHAnsi" w:cstheme="minorHAnsi"/>
          <w:sz w:val="22"/>
          <w:szCs w:val="22"/>
        </w:rPr>
        <w:t xml:space="preserve">en muchos hogares, </w:t>
      </w:r>
      <w:r w:rsidR="00B5343B" w:rsidRPr="000B02BB">
        <w:rPr>
          <w:rFonts w:asciiTheme="majorHAnsi" w:hAnsiTheme="majorHAnsi" w:cstheme="minorHAnsi"/>
          <w:sz w:val="22"/>
          <w:szCs w:val="22"/>
        </w:rPr>
        <w:t>se reforzará la atención presencial en Atención a la Ciudadanía,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AA6D6A">
        <w:rPr>
          <w:rFonts w:asciiTheme="majorHAnsi" w:hAnsiTheme="majorHAnsi" w:cstheme="minorHAnsi"/>
          <w:sz w:val="22"/>
          <w:szCs w:val="22"/>
        </w:rPr>
        <w:t>para ayudar</w:t>
      </w:r>
      <w:r w:rsidR="00B5343B" w:rsidRPr="000B02BB">
        <w:rPr>
          <w:rFonts w:asciiTheme="majorHAnsi" w:hAnsiTheme="majorHAnsi" w:cstheme="minorHAnsi"/>
          <w:sz w:val="22"/>
          <w:szCs w:val="22"/>
        </w:rPr>
        <w:t xml:space="preserve"> en la tramitación a las personas que no dispongan de tecnología o no la sepan manejar.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AA6D6A">
        <w:rPr>
          <w:rFonts w:asciiTheme="majorHAnsi" w:hAnsiTheme="majorHAnsi" w:cstheme="minorHAnsi"/>
          <w:sz w:val="22"/>
          <w:szCs w:val="22"/>
        </w:rPr>
        <w:t>Será s</w:t>
      </w:r>
      <w:r>
        <w:rPr>
          <w:rFonts w:asciiTheme="majorHAnsi" w:hAnsiTheme="majorHAnsi" w:cstheme="minorHAnsi"/>
          <w:sz w:val="22"/>
          <w:szCs w:val="22"/>
        </w:rPr>
        <w:t>iempre a través de</w:t>
      </w:r>
      <w:r w:rsidR="00AA6D6A">
        <w:rPr>
          <w:rFonts w:asciiTheme="majorHAnsi" w:hAnsiTheme="majorHAnsi" w:cstheme="minorHAnsi"/>
          <w:sz w:val="22"/>
          <w:szCs w:val="22"/>
        </w:rPr>
        <w:t>l sistema de</w:t>
      </w:r>
      <w:r>
        <w:rPr>
          <w:rFonts w:asciiTheme="majorHAnsi" w:hAnsiTheme="majorHAnsi" w:cstheme="minorHAnsi"/>
          <w:sz w:val="22"/>
          <w:szCs w:val="22"/>
        </w:rPr>
        <w:t xml:space="preserve"> cita previa.</w:t>
      </w:r>
    </w:p>
    <w:p w:rsidR="00B5343B" w:rsidRPr="000B02BB" w:rsidRDefault="00B5343B" w:rsidP="00B5343B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AA6D6A" w:rsidRDefault="001B06D5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 w:rsidRPr="000B02BB">
        <w:rPr>
          <w:rFonts w:asciiTheme="majorHAnsi" w:hAnsiTheme="majorHAnsi" w:cstheme="minorHAnsi"/>
          <w:sz w:val="22"/>
          <w:szCs w:val="22"/>
        </w:rPr>
        <w:t>Se trata de una ayuda económica de 30 euros por cada mes de 2019 en que el/la solicitante haya estado empadronado/a en el municipio de Gijón y haya tenido gastos derivados del</w:t>
      </w:r>
      <w:r w:rsidR="00AA6D6A">
        <w:rPr>
          <w:rFonts w:asciiTheme="majorHAnsi" w:hAnsiTheme="majorHAnsi" w:cstheme="minorHAnsi"/>
          <w:sz w:val="22"/>
          <w:szCs w:val="22"/>
        </w:rPr>
        <w:t xml:space="preserve"> </w:t>
      </w:r>
    </w:p>
    <w:p w:rsidR="00AA6D6A" w:rsidRDefault="00AA6D6A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AA6D6A" w:rsidRDefault="00AA6D6A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B06D5" w:rsidRPr="000B02BB" w:rsidRDefault="001B06D5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 w:rsidRPr="000B02BB">
        <w:rPr>
          <w:rFonts w:asciiTheme="majorHAnsi" w:hAnsiTheme="majorHAnsi" w:cstheme="minorHAnsi"/>
          <w:sz w:val="22"/>
          <w:szCs w:val="22"/>
        </w:rPr>
        <w:t>consumo de energía, hasta un máximo de 360 euros por unidad de convivencia (30 euros por 12 meses), que se abonará en un pago único.</w:t>
      </w:r>
    </w:p>
    <w:p w:rsidR="001B06D5" w:rsidRDefault="001B06D5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0B02BB" w:rsidRDefault="000B02B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Los requisitos para solicitar estas ayudas son los siguientes:</w:t>
      </w:r>
    </w:p>
    <w:p w:rsidR="000B02BB" w:rsidRDefault="000B02B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0B02BB" w:rsidRDefault="000B02BB" w:rsidP="002C6B32">
      <w:pPr>
        <w:pStyle w:val="Prrafodelista"/>
        <w:numPr>
          <w:ilvl w:val="0"/>
          <w:numId w:val="48"/>
        </w:numPr>
        <w:autoSpaceDE w:val="0"/>
        <w:autoSpaceDN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Los miembros de la unidad de convivencia deben estar empadronados en Gijón</w:t>
      </w:r>
    </w:p>
    <w:p w:rsidR="000B02BB" w:rsidRDefault="000B02BB" w:rsidP="002C6B32">
      <w:pPr>
        <w:pStyle w:val="Prrafodelista"/>
        <w:numPr>
          <w:ilvl w:val="0"/>
          <w:numId w:val="48"/>
        </w:numPr>
        <w:autoSpaceDE w:val="0"/>
        <w:autoSpaceDN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La persona que solicita la ayuda debe estar empadronada en Gijón desde el 1 de septiembre de 2019, salvo en casos de víctimas de violencia de género</w:t>
      </w:r>
      <w:r w:rsidR="002C6B32">
        <w:rPr>
          <w:rFonts w:asciiTheme="majorHAnsi" w:hAnsiTheme="majorHAnsi" w:cstheme="minorHAnsi"/>
          <w:sz w:val="22"/>
          <w:szCs w:val="22"/>
        </w:rPr>
        <w:t>, trata de seres humanos y/ explotación sexual; personas refugiadas o apátridas; o emigrantes retornados a Asturias</w:t>
      </w:r>
    </w:p>
    <w:p w:rsidR="000B02BB" w:rsidRDefault="002C6B32" w:rsidP="002C6B32">
      <w:pPr>
        <w:pStyle w:val="Prrafodelista"/>
        <w:numPr>
          <w:ilvl w:val="0"/>
          <w:numId w:val="48"/>
        </w:numPr>
        <w:autoSpaceDE w:val="0"/>
        <w:autoSpaceDN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La persona solicitante debe ser quien pague los gastos de la energía</w:t>
      </w:r>
    </w:p>
    <w:p w:rsidR="002C6B32" w:rsidRPr="000B02BB" w:rsidRDefault="002C6B32" w:rsidP="002C6B32">
      <w:pPr>
        <w:pStyle w:val="Prrafodelista"/>
        <w:numPr>
          <w:ilvl w:val="0"/>
          <w:numId w:val="48"/>
        </w:numPr>
        <w:autoSpaceDE w:val="0"/>
        <w:autoSpaceDN w:val="0"/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En el año 2019 o en el primer semestre de 2020 el/la solicitante hay tenido unos ingresos que no superiores a 966’80 euros (entre uno y dos miembros de convivencia), 1.074’22 euros (entre tres y cuatro  miembros) y 1.208’50 (cinco o más miembros de convivencia)</w:t>
      </w:r>
    </w:p>
    <w:p w:rsidR="000B02BB" w:rsidRDefault="000B02BB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2C6B32" w:rsidRPr="000B02BB" w:rsidRDefault="000218F3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 l</w:t>
      </w:r>
      <w:r w:rsidR="002C6B32">
        <w:rPr>
          <w:rFonts w:asciiTheme="majorHAnsi" w:hAnsiTheme="majorHAnsi" w:cstheme="minorHAnsi"/>
          <w:sz w:val="22"/>
          <w:szCs w:val="22"/>
        </w:rPr>
        <w:t>as personas que ya hayan recibido una ayuda de emergencia de la Fundación de Servicios Sociales para el pago de deudas de energía, durante el período que abarca la convocatoria, se</w:t>
      </w:r>
      <w:r>
        <w:rPr>
          <w:rFonts w:asciiTheme="majorHAnsi" w:hAnsiTheme="majorHAnsi" w:cstheme="minorHAnsi"/>
          <w:sz w:val="22"/>
          <w:szCs w:val="22"/>
        </w:rPr>
        <w:t xml:space="preserve"> les  descontará el importe de es</w:t>
      </w:r>
      <w:r w:rsidR="002C6B32">
        <w:rPr>
          <w:rFonts w:asciiTheme="majorHAnsi" w:hAnsiTheme="majorHAnsi" w:cstheme="minorHAnsi"/>
          <w:sz w:val="22"/>
          <w:szCs w:val="22"/>
        </w:rPr>
        <w:t>a ayuda.</w:t>
      </w:r>
    </w:p>
    <w:p w:rsidR="002C6B32" w:rsidRDefault="002C6B32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B06D5" w:rsidRPr="000B02BB" w:rsidRDefault="001B06D5" w:rsidP="000B02BB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1B06D5" w:rsidRPr="000B02BB" w:rsidRDefault="001B06D5" w:rsidP="000B02BB">
      <w:pPr>
        <w:autoSpaceDE w:val="0"/>
        <w:autoSpaceDN w:val="0"/>
        <w:spacing w:line="276" w:lineRule="auto"/>
        <w:ind w:left="0"/>
        <w:rPr>
          <w:rFonts w:asciiTheme="majorHAnsi" w:hAnsiTheme="majorHAnsi" w:cs="Cambria"/>
          <w:sz w:val="22"/>
          <w:szCs w:val="22"/>
        </w:rPr>
      </w:pPr>
    </w:p>
    <w:p w:rsidR="00C16389" w:rsidRPr="000B02BB" w:rsidRDefault="00C16389" w:rsidP="000B02BB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sectPr w:rsidR="00C16389" w:rsidRPr="000B02BB" w:rsidSect="00EC6DB2">
      <w:headerReference w:type="default" r:id="rId9"/>
      <w:footerReference w:type="default" r:id="rId10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F3" w:rsidRDefault="000218F3" w:rsidP="00EC6DB2">
      <w:r>
        <w:separator/>
      </w:r>
    </w:p>
  </w:endnote>
  <w:endnote w:type="continuationSeparator" w:id="0">
    <w:p w:rsidR="000218F3" w:rsidRDefault="000218F3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3" w:rsidRPr="00A73A7D" w:rsidRDefault="000218F3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0218F3" w:rsidTr="00D74121">
      <w:tc>
        <w:tcPr>
          <w:tcW w:w="8330" w:type="dxa"/>
        </w:tcPr>
        <w:p w:rsidR="000218F3" w:rsidRPr="00A73A7D" w:rsidRDefault="000218F3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0218F3" w:rsidRPr="00A73A7D" w:rsidRDefault="000218F3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0218F3" w:rsidRDefault="000218F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0218F3" w:rsidRPr="00A73A7D" w:rsidRDefault="000218F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0218F3" w:rsidRPr="00A73A7D" w:rsidRDefault="000218F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0218F3" w:rsidRDefault="000218F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0218F3" w:rsidRPr="00A73A7D" w:rsidRDefault="000218F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0218F3" w:rsidRPr="0015015B" w:rsidRDefault="000218F3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0218F3" w:rsidRDefault="000218F3">
          <w:pPr>
            <w:pStyle w:val="Piedepgina"/>
          </w:pPr>
        </w:p>
      </w:tc>
      <w:tc>
        <w:tcPr>
          <w:tcW w:w="1417" w:type="dxa"/>
        </w:tcPr>
        <w:p w:rsidR="000218F3" w:rsidRPr="00EC6DB2" w:rsidRDefault="000218F3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0218F3" w:rsidRDefault="000218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F3" w:rsidRDefault="000218F3" w:rsidP="00EC6DB2">
      <w:r>
        <w:separator/>
      </w:r>
    </w:p>
  </w:footnote>
  <w:footnote w:type="continuationSeparator" w:id="0">
    <w:p w:rsidR="000218F3" w:rsidRDefault="000218F3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3" w:rsidRDefault="000218F3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4D2F"/>
    <w:multiLevelType w:val="hybridMultilevel"/>
    <w:tmpl w:val="6F76726C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09537C"/>
    <w:multiLevelType w:val="hybridMultilevel"/>
    <w:tmpl w:val="157A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224"/>
    <w:multiLevelType w:val="hybridMultilevel"/>
    <w:tmpl w:val="2A905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66850C8"/>
    <w:multiLevelType w:val="hybridMultilevel"/>
    <w:tmpl w:val="C1B4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C409A"/>
    <w:multiLevelType w:val="hybridMultilevel"/>
    <w:tmpl w:val="1A64D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5305B2"/>
    <w:multiLevelType w:val="hybridMultilevel"/>
    <w:tmpl w:val="727C8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97CD7"/>
    <w:multiLevelType w:val="hybridMultilevel"/>
    <w:tmpl w:val="42D8D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048C3"/>
    <w:multiLevelType w:val="hybridMultilevel"/>
    <w:tmpl w:val="59D49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60E0C"/>
    <w:multiLevelType w:val="hybridMultilevel"/>
    <w:tmpl w:val="1B6A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C4309"/>
    <w:multiLevelType w:val="hybridMultilevel"/>
    <w:tmpl w:val="F2BA8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56FF1"/>
    <w:multiLevelType w:val="hybridMultilevel"/>
    <w:tmpl w:val="7F1CFDFE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20F14"/>
    <w:multiLevelType w:val="hybridMultilevel"/>
    <w:tmpl w:val="428ED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A40E9"/>
    <w:multiLevelType w:val="hybridMultilevel"/>
    <w:tmpl w:val="FCF6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682C64"/>
    <w:multiLevelType w:val="hybridMultilevel"/>
    <w:tmpl w:val="5DC8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6415"/>
    <w:multiLevelType w:val="hybridMultilevel"/>
    <w:tmpl w:val="7FD0B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D12"/>
    <w:multiLevelType w:val="hybridMultilevel"/>
    <w:tmpl w:val="9592A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46F2C"/>
    <w:multiLevelType w:val="hybridMultilevel"/>
    <w:tmpl w:val="F6387374"/>
    <w:lvl w:ilvl="0" w:tplc="FF98F62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11E45"/>
    <w:multiLevelType w:val="hybridMultilevel"/>
    <w:tmpl w:val="286AC7A8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F1EF6"/>
    <w:multiLevelType w:val="hybridMultilevel"/>
    <w:tmpl w:val="15F6B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E61BDF"/>
    <w:multiLevelType w:val="hybridMultilevel"/>
    <w:tmpl w:val="020A9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094CA2"/>
    <w:multiLevelType w:val="hybridMultilevel"/>
    <w:tmpl w:val="671ABB7A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39"/>
  </w:num>
  <w:num w:numId="6">
    <w:abstractNumId w:val="17"/>
  </w:num>
  <w:num w:numId="7">
    <w:abstractNumId w:val="43"/>
  </w:num>
  <w:num w:numId="8">
    <w:abstractNumId w:val="20"/>
  </w:num>
  <w:num w:numId="9">
    <w:abstractNumId w:val="38"/>
  </w:num>
  <w:num w:numId="10">
    <w:abstractNumId w:val="0"/>
  </w:num>
  <w:num w:numId="11">
    <w:abstractNumId w:val="14"/>
  </w:num>
  <w:num w:numId="12">
    <w:abstractNumId w:val="23"/>
  </w:num>
  <w:num w:numId="13">
    <w:abstractNumId w:val="25"/>
  </w:num>
  <w:num w:numId="14">
    <w:abstractNumId w:val="7"/>
  </w:num>
  <w:num w:numId="15">
    <w:abstractNumId w:val="3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18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"/>
  </w:num>
  <w:num w:numId="32">
    <w:abstractNumId w:val="2"/>
  </w:num>
  <w:num w:numId="33">
    <w:abstractNumId w:val="10"/>
  </w:num>
  <w:num w:numId="34">
    <w:abstractNumId w:val="34"/>
  </w:num>
  <w:num w:numId="35">
    <w:abstractNumId w:val="21"/>
  </w:num>
  <w:num w:numId="36">
    <w:abstractNumId w:val="45"/>
  </w:num>
  <w:num w:numId="37">
    <w:abstractNumId w:val="41"/>
  </w:num>
  <w:num w:numId="38">
    <w:abstractNumId w:val="27"/>
  </w:num>
  <w:num w:numId="39">
    <w:abstractNumId w:val="47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6"/>
  </w:num>
  <w:num w:numId="44">
    <w:abstractNumId w:val="6"/>
  </w:num>
  <w:num w:numId="45">
    <w:abstractNumId w:val="22"/>
  </w:num>
  <w:num w:numId="46">
    <w:abstractNumId w:val="32"/>
  </w:num>
  <w:num w:numId="47">
    <w:abstractNumId w:val="12"/>
  </w:num>
  <w:num w:numId="48">
    <w:abstractNumId w:val="40"/>
  </w:num>
  <w:num w:numId="49">
    <w:abstractNumId w:val="42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218F3"/>
    <w:rsid w:val="00033BDE"/>
    <w:rsid w:val="00047B4F"/>
    <w:rsid w:val="000510DF"/>
    <w:rsid w:val="00072CD0"/>
    <w:rsid w:val="000768CC"/>
    <w:rsid w:val="000A195B"/>
    <w:rsid w:val="000B02BB"/>
    <w:rsid w:val="000B240D"/>
    <w:rsid w:val="000C0807"/>
    <w:rsid w:val="000C68C0"/>
    <w:rsid w:val="000D3C79"/>
    <w:rsid w:val="000F066C"/>
    <w:rsid w:val="0010037F"/>
    <w:rsid w:val="00101748"/>
    <w:rsid w:val="00107BFA"/>
    <w:rsid w:val="001140E0"/>
    <w:rsid w:val="00134808"/>
    <w:rsid w:val="00136134"/>
    <w:rsid w:val="00136DE9"/>
    <w:rsid w:val="0014747C"/>
    <w:rsid w:val="001477A2"/>
    <w:rsid w:val="001550F8"/>
    <w:rsid w:val="0016103B"/>
    <w:rsid w:val="00177DCA"/>
    <w:rsid w:val="0018576F"/>
    <w:rsid w:val="001957E2"/>
    <w:rsid w:val="001A312B"/>
    <w:rsid w:val="001B06D5"/>
    <w:rsid w:val="001B542C"/>
    <w:rsid w:val="001C5911"/>
    <w:rsid w:val="001D6535"/>
    <w:rsid w:val="001E071C"/>
    <w:rsid w:val="001E210E"/>
    <w:rsid w:val="001F76FC"/>
    <w:rsid w:val="002047CB"/>
    <w:rsid w:val="00216AAD"/>
    <w:rsid w:val="00216C58"/>
    <w:rsid w:val="002179FB"/>
    <w:rsid w:val="00221764"/>
    <w:rsid w:val="00223546"/>
    <w:rsid w:val="00233BEE"/>
    <w:rsid w:val="002367C0"/>
    <w:rsid w:val="002459B3"/>
    <w:rsid w:val="0025178F"/>
    <w:rsid w:val="002640A8"/>
    <w:rsid w:val="002A0BD3"/>
    <w:rsid w:val="002A678F"/>
    <w:rsid w:val="002B167B"/>
    <w:rsid w:val="002C6193"/>
    <w:rsid w:val="002C6B32"/>
    <w:rsid w:val="002F0A6B"/>
    <w:rsid w:val="0031780E"/>
    <w:rsid w:val="00345D35"/>
    <w:rsid w:val="00365FD6"/>
    <w:rsid w:val="00370A57"/>
    <w:rsid w:val="00371C84"/>
    <w:rsid w:val="003A4208"/>
    <w:rsid w:val="003A653B"/>
    <w:rsid w:val="003B0F97"/>
    <w:rsid w:val="003B1045"/>
    <w:rsid w:val="003B48EB"/>
    <w:rsid w:val="003B7D1D"/>
    <w:rsid w:val="003E194A"/>
    <w:rsid w:val="00400DC6"/>
    <w:rsid w:val="00404A8B"/>
    <w:rsid w:val="00421C45"/>
    <w:rsid w:val="00422057"/>
    <w:rsid w:val="00422C62"/>
    <w:rsid w:val="00424629"/>
    <w:rsid w:val="00424C06"/>
    <w:rsid w:val="00426D86"/>
    <w:rsid w:val="00474DB4"/>
    <w:rsid w:val="004B2866"/>
    <w:rsid w:val="004C501C"/>
    <w:rsid w:val="004C709B"/>
    <w:rsid w:val="004D348E"/>
    <w:rsid w:val="004D5962"/>
    <w:rsid w:val="004F512E"/>
    <w:rsid w:val="00504AF6"/>
    <w:rsid w:val="00521F0F"/>
    <w:rsid w:val="00527364"/>
    <w:rsid w:val="005308E8"/>
    <w:rsid w:val="00531201"/>
    <w:rsid w:val="00547986"/>
    <w:rsid w:val="00551CFF"/>
    <w:rsid w:val="00556523"/>
    <w:rsid w:val="005641B1"/>
    <w:rsid w:val="00570E8D"/>
    <w:rsid w:val="005746EC"/>
    <w:rsid w:val="00596477"/>
    <w:rsid w:val="005E1214"/>
    <w:rsid w:val="005E5282"/>
    <w:rsid w:val="00614930"/>
    <w:rsid w:val="0063137B"/>
    <w:rsid w:val="0063207C"/>
    <w:rsid w:val="00635D4E"/>
    <w:rsid w:val="00646F2C"/>
    <w:rsid w:val="00655D1A"/>
    <w:rsid w:val="006A2B9C"/>
    <w:rsid w:val="006A5830"/>
    <w:rsid w:val="006E4C2C"/>
    <w:rsid w:val="00700BDC"/>
    <w:rsid w:val="00704208"/>
    <w:rsid w:val="007056AA"/>
    <w:rsid w:val="00720B51"/>
    <w:rsid w:val="00724131"/>
    <w:rsid w:val="007258A3"/>
    <w:rsid w:val="00732EE1"/>
    <w:rsid w:val="00750F7C"/>
    <w:rsid w:val="00752525"/>
    <w:rsid w:val="00753C73"/>
    <w:rsid w:val="00782D63"/>
    <w:rsid w:val="00790D14"/>
    <w:rsid w:val="007A733D"/>
    <w:rsid w:val="007C3392"/>
    <w:rsid w:val="007D06FD"/>
    <w:rsid w:val="007D4580"/>
    <w:rsid w:val="007E122F"/>
    <w:rsid w:val="007E251B"/>
    <w:rsid w:val="007E58EE"/>
    <w:rsid w:val="007E6865"/>
    <w:rsid w:val="008008CF"/>
    <w:rsid w:val="00800BF6"/>
    <w:rsid w:val="008263E4"/>
    <w:rsid w:val="00834975"/>
    <w:rsid w:val="00836397"/>
    <w:rsid w:val="008706D4"/>
    <w:rsid w:val="00892B04"/>
    <w:rsid w:val="008A2360"/>
    <w:rsid w:val="008B3B35"/>
    <w:rsid w:val="008B4A9C"/>
    <w:rsid w:val="008C7418"/>
    <w:rsid w:val="008C7987"/>
    <w:rsid w:val="008D54BE"/>
    <w:rsid w:val="008D5F92"/>
    <w:rsid w:val="008F3AB5"/>
    <w:rsid w:val="0090452D"/>
    <w:rsid w:val="00910416"/>
    <w:rsid w:val="0092131E"/>
    <w:rsid w:val="009228AE"/>
    <w:rsid w:val="00922C28"/>
    <w:rsid w:val="0093018F"/>
    <w:rsid w:val="009312CB"/>
    <w:rsid w:val="00941720"/>
    <w:rsid w:val="009524AA"/>
    <w:rsid w:val="00966BB9"/>
    <w:rsid w:val="00970923"/>
    <w:rsid w:val="00975A29"/>
    <w:rsid w:val="009A704C"/>
    <w:rsid w:val="009C488F"/>
    <w:rsid w:val="009C6B28"/>
    <w:rsid w:val="009D114C"/>
    <w:rsid w:val="009D3193"/>
    <w:rsid w:val="009D5C7A"/>
    <w:rsid w:val="009E0AF3"/>
    <w:rsid w:val="009F2CF8"/>
    <w:rsid w:val="009F4A3C"/>
    <w:rsid w:val="00A17DA2"/>
    <w:rsid w:val="00A3210A"/>
    <w:rsid w:val="00A434A3"/>
    <w:rsid w:val="00A47C76"/>
    <w:rsid w:val="00A51856"/>
    <w:rsid w:val="00A6230C"/>
    <w:rsid w:val="00A625C9"/>
    <w:rsid w:val="00A67556"/>
    <w:rsid w:val="00A72ECC"/>
    <w:rsid w:val="00A74CFA"/>
    <w:rsid w:val="00A830D7"/>
    <w:rsid w:val="00A91038"/>
    <w:rsid w:val="00AA6D6A"/>
    <w:rsid w:val="00AC1BFB"/>
    <w:rsid w:val="00AC5443"/>
    <w:rsid w:val="00AD5DAB"/>
    <w:rsid w:val="00AF788C"/>
    <w:rsid w:val="00B03FDD"/>
    <w:rsid w:val="00B0400B"/>
    <w:rsid w:val="00B22328"/>
    <w:rsid w:val="00B22DFE"/>
    <w:rsid w:val="00B43746"/>
    <w:rsid w:val="00B43C97"/>
    <w:rsid w:val="00B51F2E"/>
    <w:rsid w:val="00B5343B"/>
    <w:rsid w:val="00B63757"/>
    <w:rsid w:val="00B90213"/>
    <w:rsid w:val="00B960FC"/>
    <w:rsid w:val="00B970E4"/>
    <w:rsid w:val="00BA34E5"/>
    <w:rsid w:val="00BB2584"/>
    <w:rsid w:val="00BD4837"/>
    <w:rsid w:val="00BE71DA"/>
    <w:rsid w:val="00BE79FF"/>
    <w:rsid w:val="00C106A7"/>
    <w:rsid w:val="00C16389"/>
    <w:rsid w:val="00C32085"/>
    <w:rsid w:val="00C4326D"/>
    <w:rsid w:val="00C56141"/>
    <w:rsid w:val="00C57F8E"/>
    <w:rsid w:val="00C6212B"/>
    <w:rsid w:val="00C65BC8"/>
    <w:rsid w:val="00C713EB"/>
    <w:rsid w:val="00C729A3"/>
    <w:rsid w:val="00C770FD"/>
    <w:rsid w:val="00C7791E"/>
    <w:rsid w:val="00C85A45"/>
    <w:rsid w:val="00C91EB8"/>
    <w:rsid w:val="00C92D7F"/>
    <w:rsid w:val="00C939C0"/>
    <w:rsid w:val="00CA14C7"/>
    <w:rsid w:val="00CA29E2"/>
    <w:rsid w:val="00CA40DC"/>
    <w:rsid w:val="00CD17B8"/>
    <w:rsid w:val="00CE0F38"/>
    <w:rsid w:val="00CE79D6"/>
    <w:rsid w:val="00CF0D73"/>
    <w:rsid w:val="00D0255F"/>
    <w:rsid w:val="00D078AD"/>
    <w:rsid w:val="00D27F11"/>
    <w:rsid w:val="00D4181C"/>
    <w:rsid w:val="00D5373B"/>
    <w:rsid w:val="00D74121"/>
    <w:rsid w:val="00D80EAB"/>
    <w:rsid w:val="00D91AB2"/>
    <w:rsid w:val="00D938CF"/>
    <w:rsid w:val="00D97223"/>
    <w:rsid w:val="00DA5F10"/>
    <w:rsid w:val="00DB0B4B"/>
    <w:rsid w:val="00DB3F1E"/>
    <w:rsid w:val="00DC1563"/>
    <w:rsid w:val="00DC1D03"/>
    <w:rsid w:val="00DC2761"/>
    <w:rsid w:val="00DE178F"/>
    <w:rsid w:val="00DE25FC"/>
    <w:rsid w:val="00E068EF"/>
    <w:rsid w:val="00E10832"/>
    <w:rsid w:val="00E14A06"/>
    <w:rsid w:val="00E16898"/>
    <w:rsid w:val="00E175B9"/>
    <w:rsid w:val="00E17DD3"/>
    <w:rsid w:val="00E41A8F"/>
    <w:rsid w:val="00E7271D"/>
    <w:rsid w:val="00E75080"/>
    <w:rsid w:val="00E7783A"/>
    <w:rsid w:val="00E80F8D"/>
    <w:rsid w:val="00E90B19"/>
    <w:rsid w:val="00E91DD6"/>
    <w:rsid w:val="00E937F4"/>
    <w:rsid w:val="00EA2B04"/>
    <w:rsid w:val="00EA5292"/>
    <w:rsid w:val="00EB26AF"/>
    <w:rsid w:val="00EC6DB2"/>
    <w:rsid w:val="00EF1981"/>
    <w:rsid w:val="00EF2FF1"/>
    <w:rsid w:val="00EF34AC"/>
    <w:rsid w:val="00EF54BB"/>
    <w:rsid w:val="00F17681"/>
    <w:rsid w:val="00F237AD"/>
    <w:rsid w:val="00F334A3"/>
    <w:rsid w:val="00F338CD"/>
    <w:rsid w:val="00F40E9E"/>
    <w:rsid w:val="00F50E0E"/>
    <w:rsid w:val="00F62F6B"/>
    <w:rsid w:val="00F72413"/>
    <w:rsid w:val="00F73FBF"/>
    <w:rsid w:val="00F763BB"/>
    <w:rsid w:val="00FA13C9"/>
    <w:rsid w:val="00FD1D43"/>
    <w:rsid w:val="00FE1B5E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A830D7"/>
    <w:rPr>
      <w:rFonts w:ascii="Verdana" w:eastAsia="MS Mincho" w:hAnsi="Verdana" w:cs="Verdana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electronica.gijon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BD7D-8731-4299-93F0-91821B88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2020-10-14T11:38:00Z</cp:lastPrinted>
  <dcterms:created xsi:type="dcterms:W3CDTF">2020-11-03T11:50:00Z</dcterms:created>
  <dcterms:modified xsi:type="dcterms:W3CDTF">2020-11-03T12:15:00Z</dcterms:modified>
</cp:coreProperties>
</file>