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B8" w:rsidRDefault="007103B8" w:rsidP="00E163F4">
      <w:pPr>
        <w:spacing w:after="0" w:line="240" w:lineRule="auto"/>
        <w:jc w:val="both"/>
        <w:rPr>
          <w:rFonts w:ascii="Arial" w:hAnsi="Arial" w:cs="Arial"/>
          <w:b/>
          <w:bCs/>
          <w:color w:val="1D2228"/>
          <w:sz w:val="36"/>
          <w:szCs w:val="36"/>
          <w:shd w:val="clear" w:color="auto" w:fill="FFFFFF"/>
          <w:lang w:eastAsia="es-ES"/>
        </w:rPr>
      </w:pPr>
      <w:bookmarkStart w:id="0" w:name="_GoBack"/>
      <w:r w:rsidRPr="00E046F6">
        <w:rPr>
          <w:rFonts w:ascii="Arial" w:hAnsi="Arial" w:cs="Arial"/>
          <w:b/>
          <w:bCs/>
          <w:color w:val="1D2228"/>
          <w:sz w:val="36"/>
          <w:szCs w:val="36"/>
          <w:shd w:val="clear" w:color="auto" w:fill="FFFFFF"/>
          <w:lang w:eastAsia="es-ES"/>
        </w:rPr>
        <w:t xml:space="preserve">El Juzgado rechaza la postura del Ayuntamiento y ve indicios suficientes para continuar con el procedimiento de defensa de los derechos fundamentales de los concejales </w:t>
      </w:r>
      <w:r w:rsidR="00E163F4">
        <w:rPr>
          <w:rFonts w:ascii="Arial" w:hAnsi="Arial" w:cs="Arial"/>
          <w:b/>
          <w:bCs/>
          <w:color w:val="1D2228"/>
          <w:sz w:val="36"/>
          <w:szCs w:val="36"/>
          <w:shd w:val="clear" w:color="auto" w:fill="FFFFFF"/>
          <w:lang w:eastAsia="es-ES"/>
        </w:rPr>
        <w:t xml:space="preserve">de FORO </w:t>
      </w:r>
      <w:r w:rsidRPr="00E046F6">
        <w:rPr>
          <w:rFonts w:ascii="Arial" w:hAnsi="Arial" w:cs="Arial"/>
          <w:b/>
          <w:bCs/>
          <w:color w:val="1D2228"/>
          <w:sz w:val="36"/>
          <w:szCs w:val="36"/>
          <w:shd w:val="clear" w:color="auto" w:fill="FFFFFF"/>
          <w:lang w:eastAsia="es-ES"/>
        </w:rPr>
        <w:t>en las Ordenanzas Fiscales</w:t>
      </w:r>
    </w:p>
    <w:p w:rsidR="000715AC" w:rsidRPr="00E046F6" w:rsidRDefault="000715AC" w:rsidP="00E163F4">
      <w:pPr>
        <w:spacing w:after="0" w:line="240" w:lineRule="auto"/>
        <w:jc w:val="both"/>
        <w:rPr>
          <w:rFonts w:ascii="Arial" w:hAnsi="Arial" w:cs="Arial"/>
          <w:sz w:val="36"/>
          <w:szCs w:val="36"/>
          <w:lang w:eastAsia="es-ES"/>
        </w:rPr>
      </w:pPr>
    </w:p>
    <w:p w:rsidR="007103B8" w:rsidRDefault="000715AC" w:rsidP="00E163F4">
      <w:pPr>
        <w:pStyle w:val="Prrafodelista"/>
        <w:numPr>
          <w:ilvl w:val="0"/>
          <w:numId w:val="17"/>
        </w:numPr>
        <w:spacing w:line="240" w:lineRule="auto"/>
        <w:jc w:val="both"/>
        <w:rPr>
          <w:rFonts w:ascii="Arial" w:hAnsi="Arial" w:cs="Arial"/>
          <w:b/>
          <w:sz w:val="32"/>
          <w:szCs w:val="32"/>
        </w:rPr>
      </w:pPr>
      <w:r>
        <w:rPr>
          <w:rFonts w:ascii="Arial" w:hAnsi="Arial" w:cs="Arial"/>
          <w:b/>
          <w:sz w:val="32"/>
          <w:szCs w:val="32"/>
        </w:rPr>
        <w:t>“</w:t>
      </w:r>
      <w:r w:rsidR="007103B8" w:rsidRPr="00E046F6">
        <w:rPr>
          <w:rFonts w:ascii="Arial" w:hAnsi="Arial" w:cs="Arial"/>
          <w:b/>
          <w:sz w:val="32"/>
          <w:szCs w:val="32"/>
        </w:rPr>
        <w:t>La representación del Ayuntamiento había pedido la inadmisión o en su caso que se tramitara por el procedimiento judicial normal, pero el Juzgado ve indicios suficientes para que se tramite por el procedimiento especial (y más ágil) de protección de los derechos fundamentales</w:t>
      </w:r>
      <w:r>
        <w:rPr>
          <w:rFonts w:ascii="Arial" w:hAnsi="Arial" w:cs="Arial"/>
          <w:b/>
          <w:sz w:val="32"/>
          <w:szCs w:val="32"/>
        </w:rPr>
        <w:t>”</w:t>
      </w:r>
    </w:p>
    <w:p w:rsidR="000715AC" w:rsidRPr="00E046F6" w:rsidRDefault="000715AC" w:rsidP="000715AC">
      <w:pPr>
        <w:pStyle w:val="Prrafodelista"/>
        <w:spacing w:line="240" w:lineRule="auto"/>
        <w:jc w:val="both"/>
        <w:rPr>
          <w:rFonts w:ascii="Arial" w:hAnsi="Arial" w:cs="Arial"/>
          <w:b/>
          <w:sz w:val="32"/>
          <w:szCs w:val="32"/>
        </w:rPr>
      </w:pPr>
    </w:p>
    <w:p w:rsidR="00E163F4" w:rsidRDefault="00E163F4" w:rsidP="00E163F4">
      <w:pPr>
        <w:pStyle w:val="Prrafodelista"/>
        <w:numPr>
          <w:ilvl w:val="0"/>
          <w:numId w:val="17"/>
        </w:numPr>
        <w:spacing w:line="240" w:lineRule="auto"/>
        <w:jc w:val="both"/>
        <w:rPr>
          <w:rFonts w:ascii="Arial" w:hAnsi="Arial" w:cs="Arial"/>
          <w:b/>
          <w:sz w:val="32"/>
          <w:szCs w:val="32"/>
        </w:rPr>
      </w:pPr>
      <w:r>
        <w:rPr>
          <w:rFonts w:ascii="Arial" w:hAnsi="Arial" w:cs="Arial"/>
          <w:b/>
          <w:sz w:val="32"/>
          <w:szCs w:val="32"/>
        </w:rPr>
        <w:t>“</w:t>
      </w:r>
      <w:r w:rsidR="007103B8" w:rsidRPr="00E046F6">
        <w:rPr>
          <w:rFonts w:ascii="Arial" w:hAnsi="Arial" w:cs="Arial"/>
          <w:b/>
          <w:sz w:val="32"/>
          <w:szCs w:val="32"/>
        </w:rPr>
        <w:t xml:space="preserve">La demanda se interpuso tras la maniobra de la Alcaldesa para eliminar la enmienda </w:t>
      </w:r>
      <w:r>
        <w:rPr>
          <w:rFonts w:ascii="Arial" w:hAnsi="Arial" w:cs="Arial"/>
          <w:b/>
          <w:sz w:val="32"/>
          <w:szCs w:val="32"/>
        </w:rPr>
        <w:t>que presentamos</w:t>
      </w:r>
      <w:r w:rsidR="000715AC">
        <w:rPr>
          <w:rFonts w:ascii="Arial" w:hAnsi="Arial" w:cs="Arial"/>
          <w:b/>
          <w:sz w:val="32"/>
          <w:szCs w:val="32"/>
        </w:rPr>
        <w:t xml:space="preserve"> desde FORO</w:t>
      </w:r>
      <w:r>
        <w:rPr>
          <w:rFonts w:ascii="Arial" w:hAnsi="Arial" w:cs="Arial"/>
          <w:b/>
          <w:sz w:val="32"/>
          <w:szCs w:val="32"/>
        </w:rPr>
        <w:t xml:space="preserve"> para</w:t>
      </w:r>
      <w:r w:rsidR="007103B8" w:rsidRPr="00E046F6">
        <w:rPr>
          <w:rFonts w:ascii="Arial" w:hAnsi="Arial" w:cs="Arial"/>
          <w:b/>
          <w:sz w:val="32"/>
          <w:szCs w:val="32"/>
        </w:rPr>
        <w:t xml:space="preserve"> </w:t>
      </w:r>
      <w:r>
        <w:rPr>
          <w:rFonts w:ascii="Arial" w:hAnsi="Arial" w:cs="Arial"/>
          <w:b/>
          <w:sz w:val="32"/>
          <w:szCs w:val="32"/>
        </w:rPr>
        <w:t>rebajar</w:t>
      </w:r>
      <w:r w:rsidR="007103B8" w:rsidRPr="00E046F6">
        <w:rPr>
          <w:rFonts w:ascii="Arial" w:hAnsi="Arial" w:cs="Arial"/>
          <w:b/>
          <w:sz w:val="32"/>
          <w:szCs w:val="32"/>
        </w:rPr>
        <w:t xml:space="preserve"> el IBI a la hostelería</w:t>
      </w:r>
      <w:r>
        <w:rPr>
          <w:rFonts w:ascii="Arial" w:hAnsi="Arial" w:cs="Arial"/>
          <w:b/>
          <w:sz w:val="32"/>
          <w:szCs w:val="32"/>
        </w:rPr>
        <w:t>”</w:t>
      </w:r>
    </w:p>
    <w:p w:rsidR="000715AC" w:rsidRDefault="000715AC" w:rsidP="000715AC">
      <w:pPr>
        <w:pStyle w:val="Prrafodelista"/>
        <w:spacing w:line="240" w:lineRule="auto"/>
        <w:jc w:val="both"/>
        <w:rPr>
          <w:rFonts w:ascii="Arial" w:hAnsi="Arial" w:cs="Arial"/>
          <w:b/>
          <w:sz w:val="32"/>
          <w:szCs w:val="32"/>
        </w:rPr>
      </w:pPr>
    </w:p>
    <w:p w:rsidR="007103B8" w:rsidRDefault="00E163F4" w:rsidP="00E163F4">
      <w:pPr>
        <w:pStyle w:val="Prrafodelista"/>
        <w:numPr>
          <w:ilvl w:val="0"/>
          <w:numId w:val="17"/>
        </w:numPr>
        <w:spacing w:line="240" w:lineRule="auto"/>
        <w:jc w:val="both"/>
        <w:rPr>
          <w:rFonts w:ascii="Arial" w:hAnsi="Arial" w:cs="Arial"/>
          <w:b/>
          <w:sz w:val="32"/>
          <w:szCs w:val="32"/>
        </w:rPr>
      </w:pPr>
      <w:r>
        <w:rPr>
          <w:rFonts w:ascii="Arial" w:hAnsi="Arial" w:cs="Arial"/>
          <w:b/>
          <w:sz w:val="32"/>
          <w:szCs w:val="32"/>
        </w:rPr>
        <w:t>“E</w:t>
      </w:r>
      <w:r w:rsidR="007103B8" w:rsidRPr="00E046F6">
        <w:rPr>
          <w:rFonts w:ascii="Arial" w:hAnsi="Arial" w:cs="Arial"/>
          <w:b/>
          <w:sz w:val="32"/>
          <w:szCs w:val="32"/>
        </w:rPr>
        <w:t>l procedimiento sigue adelante mientras todos los establecimientos siguen cerrados y los hosteleros se encierran en San Pedro exigiendo soluciones</w:t>
      </w:r>
      <w:r>
        <w:rPr>
          <w:rFonts w:ascii="Arial" w:hAnsi="Arial" w:cs="Arial"/>
          <w:b/>
          <w:sz w:val="32"/>
          <w:szCs w:val="32"/>
        </w:rPr>
        <w:t>”</w:t>
      </w:r>
    </w:p>
    <w:p w:rsidR="00E046F6" w:rsidRDefault="00E046F6" w:rsidP="00E163F4">
      <w:pPr>
        <w:spacing w:line="240" w:lineRule="auto"/>
        <w:jc w:val="both"/>
        <w:rPr>
          <w:rFonts w:ascii="Arial" w:hAnsi="Arial" w:cs="Arial"/>
          <w:sz w:val="28"/>
          <w:szCs w:val="28"/>
        </w:rPr>
      </w:pPr>
      <w:r>
        <w:rPr>
          <w:rFonts w:ascii="Arial" w:hAnsi="Arial" w:cs="Arial"/>
          <w:b/>
          <w:bCs/>
          <w:color w:val="222222"/>
          <w:sz w:val="28"/>
          <w:szCs w:val="28"/>
          <w:u w:val="single"/>
          <w:lang w:val="es-ES_tradnl" w:eastAsia="es-ES"/>
        </w:rPr>
        <w:t>7</w:t>
      </w:r>
      <w:r w:rsidRPr="00030B57">
        <w:rPr>
          <w:rFonts w:ascii="Arial" w:hAnsi="Arial" w:cs="Arial"/>
          <w:b/>
          <w:bCs/>
          <w:color w:val="222222"/>
          <w:sz w:val="28"/>
          <w:szCs w:val="28"/>
          <w:u w:val="single"/>
          <w:lang w:val="es-ES_tradnl" w:eastAsia="es-ES"/>
        </w:rPr>
        <w:t>-</w:t>
      </w:r>
      <w:r>
        <w:rPr>
          <w:rFonts w:ascii="Arial" w:hAnsi="Arial" w:cs="Arial"/>
          <w:b/>
          <w:bCs/>
          <w:color w:val="222222"/>
          <w:sz w:val="28"/>
          <w:szCs w:val="28"/>
          <w:u w:val="single"/>
          <w:lang w:val="es-ES_tradnl" w:eastAsia="es-ES"/>
        </w:rPr>
        <w:t>diciem</w:t>
      </w:r>
      <w:r w:rsidRPr="00030B57">
        <w:rPr>
          <w:rFonts w:ascii="Arial" w:hAnsi="Arial" w:cs="Arial"/>
          <w:b/>
          <w:bCs/>
          <w:color w:val="222222"/>
          <w:sz w:val="28"/>
          <w:szCs w:val="28"/>
          <w:u w:val="single"/>
          <w:lang w:val="es-ES_tradnl" w:eastAsia="es-ES"/>
        </w:rPr>
        <w:t>bre-2020 (Gijón).-</w:t>
      </w:r>
      <w:r w:rsidRPr="00030B57">
        <w:rPr>
          <w:rFonts w:ascii="Helvetica" w:hAnsi="Helvetica"/>
          <w:b/>
          <w:bCs/>
          <w:color w:val="222222"/>
          <w:sz w:val="24"/>
          <w:szCs w:val="24"/>
          <w:lang w:val="es-ES_tradnl" w:eastAsia="es-ES"/>
        </w:rPr>
        <w:t> </w:t>
      </w:r>
      <w:r w:rsidRPr="00030B57">
        <w:rPr>
          <w:rFonts w:ascii="Arial" w:hAnsi="Arial" w:cs="Arial"/>
          <w:color w:val="222222"/>
          <w:sz w:val="28"/>
          <w:szCs w:val="28"/>
          <w:lang w:eastAsia="es-ES"/>
        </w:rPr>
        <w:t>El portavoz de FORO en el Ayuntamiento de Gijón, Jesús Martínez Salvador,</w:t>
      </w:r>
      <w:r>
        <w:rPr>
          <w:rFonts w:ascii="Arial" w:hAnsi="Arial" w:cs="Arial"/>
          <w:color w:val="222222"/>
          <w:sz w:val="28"/>
          <w:szCs w:val="28"/>
          <w:lang w:eastAsia="es-ES"/>
        </w:rPr>
        <w:t xml:space="preserve"> en declaraciones realizadas esta mañana a los medios, ha informado que “e</w:t>
      </w:r>
      <w:r w:rsidRPr="00E046F6">
        <w:rPr>
          <w:rFonts w:ascii="Arial" w:hAnsi="Arial" w:cs="Arial"/>
          <w:sz w:val="28"/>
          <w:szCs w:val="28"/>
        </w:rPr>
        <w:t>l Juzgado</w:t>
      </w:r>
      <w:r w:rsidR="00DC0557">
        <w:rPr>
          <w:rFonts w:ascii="Arial" w:hAnsi="Arial" w:cs="Arial"/>
          <w:sz w:val="28"/>
          <w:szCs w:val="28"/>
        </w:rPr>
        <w:t xml:space="preserve"> de lo Contencioso Administrativo</w:t>
      </w:r>
      <w:r w:rsidRPr="000715AC">
        <w:rPr>
          <w:rFonts w:ascii="Arial" w:hAnsi="Arial" w:cs="Arial"/>
          <w:color w:val="FF0000"/>
          <w:sz w:val="28"/>
          <w:szCs w:val="28"/>
        </w:rPr>
        <w:t xml:space="preserve"> </w:t>
      </w:r>
      <w:r w:rsidRPr="00E046F6">
        <w:rPr>
          <w:rFonts w:ascii="Arial" w:hAnsi="Arial" w:cs="Arial"/>
          <w:sz w:val="28"/>
          <w:szCs w:val="28"/>
        </w:rPr>
        <w:t>rechaza la postura del Ayuntamiento y ve indicios suficientes para continuar con el procedimiento de defensa de los derechos fundamentales de los concejales en las Ordenanzas Fiscales</w:t>
      </w:r>
      <w:r>
        <w:rPr>
          <w:rFonts w:ascii="Arial" w:hAnsi="Arial" w:cs="Arial"/>
          <w:sz w:val="28"/>
          <w:szCs w:val="28"/>
        </w:rPr>
        <w:t xml:space="preserve">”. </w:t>
      </w:r>
    </w:p>
    <w:p w:rsidR="00E046F6" w:rsidRPr="00E046F6" w:rsidRDefault="00E163F4" w:rsidP="00E163F4">
      <w:pPr>
        <w:spacing w:line="240" w:lineRule="auto"/>
        <w:jc w:val="both"/>
        <w:rPr>
          <w:rFonts w:ascii="Arial" w:hAnsi="Arial" w:cs="Arial"/>
          <w:sz w:val="28"/>
          <w:szCs w:val="28"/>
        </w:rPr>
      </w:pPr>
      <w:r>
        <w:rPr>
          <w:rFonts w:ascii="Arial" w:hAnsi="Arial" w:cs="Arial"/>
          <w:sz w:val="28"/>
          <w:szCs w:val="28"/>
        </w:rPr>
        <w:t>“</w:t>
      </w:r>
      <w:r w:rsidR="00E046F6" w:rsidRPr="00E046F6">
        <w:rPr>
          <w:rFonts w:ascii="Arial" w:hAnsi="Arial" w:cs="Arial"/>
          <w:sz w:val="28"/>
          <w:szCs w:val="28"/>
        </w:rPr>
        <w:t>La representación del Ayuntamiento</w:t>
      </w:r>
      <w:r>
        <w:rPr>
          <w:rFonts w:ascii="Arial" w:hAnsi="Arial" w:cs="Arial"/>
          <w:sz w:val="28"/>
          <w:szCs w:val="28"/>
        </w:rPr>
        <w:t xml:space="preserve"> de Gijón</w:t>
      </w:r>
      <w:r w:rsidR="00E046F6" w:rsidRPr="00E046F6">
        <w:rPr>
          <w:rFonts w:ascii="Arial" w:hAnsi="Arial" w:cs="Arial"/>
          <w:sz w:val="28"/>
          <w:szCs w:val="28"/>
        </w:rPr>
        <w:t xml:space="preserve"> había pedido la inadmisión o en su caso que se tramitara por el procedimiento judicial normal, pero el Juzgado ve indicios suficientes para que se </w:t>
      </w:r>
      <w:r w:rsidR="00E046F6" w:rsidRPr="00E046F6">
        <w:rPr>
          <w:rFonts w:ascii="Arial" w:hAnsi="Arial" w:cs="Arial"/>
          <w:sz w:val="28"/>
          <w:szCs w:val="28"/>
        </w:rPr>
        <w:lastRenderedPageBreak/>
        <w:t>tramite por el procedimiento especial (y más ágil) de protección de los derechos fundamentales</w:t>
      </w:r>
      <w:r>
        <w:rPr>
          <w:rFonts w:ascii="Arial" w:hAnsi="Arial" w:cs="Arial"/>
          <w:sz w:val="28"/>
          <w:szCs w:val="28"/>
        </w:rPr>
        <w:t>”, agrega Martínez Salvador</w:t>
      </w:r>
      <w:r w:rsidR="00E046F6" w:rsidRPr="00E046F6">
        <w:rPr>
          <w:rFonts w:ascii="Arial" w:hAnsi="Arial" w:cs="Arial"/>
          <w:sz w:val="28"/>
          <w:szCs w:val="28"/>
        </w:rPr>
        <w:t>.</w:t>
      </w:r>
    </w:p>
    <w:p w:rsidR="00E163F4" w:rsidRPr="00E163F4" w:rsidRDefault="00E046F6" w:rsidP="00E163F4">
      <w:pPr>
        <w:spacing w:line="240" w:lineRule="auto"/>
        <w:jc w:val="both"/>
        <w:rPr>
          <w:rFonts w:ascii="Arial" w:hAnsi="Arial" w:cs="Arial"/>
          <w:sz w:val="28"/>
          <w:szCs w:val="28"/>
        </w:rPr>
      </w:pPr>
      <w:r w:rsidRPr="00E046F6">
        <w:rPr>
          <w:rFonts w:ascii="Arial" w:hAnsi="Arial" w:cs="Arial"/>
          <w:sz w:val="28"/>
          <w:szCs w:val="28"/>
        </w:rPr>
        <w:t>La demanda se interpuso tras la maniobra de la Alcaldesa</w:t>
      </w:r>
      <w:r w:rsidR="00E163F4">
        <w:rPr>
          <w:rFonts w:ascii="Arial" w:hAnsi="Arial" w:cs="Arial"/>
          <w:sz w:val="28"/>
          <w:szCs w:val="28"/>
        </w:rPr>
        <w:t>, Ana González,</w:t>
      </w:r>
      <w:r w:rsidRPr="00E046F6">
        <w:rPr>
          <w:rFonts w:ascii="Arial" w:hAnsi="Arial" w:cs="Arial"/>
          <w:sz w:val="28"/>
          <w:szCs w:val="28"/>
        </w:rPr>
        <w:t xml:space="preserve"> para eliminar la enmienda de FORO que rebajaba el IBI a la hostelería sin terraza</w:t>
      </w:r>
      <w:r w:rsidR="00E163F4">
        <w:rPr>
          <w:rFonts w:ascii="Arial" w:hAnsi="Arial" w:cs="Arial"/>
          <w:sz w:val="28"/>
          <w:szCs w:val="28"/>
        </w:rPr>
        <w:t xml:space="preserve">. </w:t>
      </w:r>
      <w:r w:rsidR="000715AC">
        <w:rPr>
          <w:rFonts w:ascii="Arial" w:hAnsi="Arial" w:cs="Arial"/>
          <w:sz w:val="28"/>
          <w:szCs w:val="28"/>
        </w:rPr>
        <w:t>En concreto,</w:t>
      </w:r>
      <w:r w:rsidR="00E163F4" w:rsidRPr="00E163F4">
        <w:rPr>
          <w:rFonts w:ascii="Arial" w:hAnsi="Arial" w:cs="Arial"/>
          <w:sz w:val="28"/>
          <w:szCs w:val="28"/>
        </w:rPr>
        <w:t xml:space="preserve"> </w:t>
      </w:r>
      <w:r w:rsidR="000715AC">
        <w:rPr>
          <w:rFonts w:ascii="Arial" w:hAnsi="Arial" w:cs="Arial"/>
          <w:sz w:val="28"/>
          <w:szCs w:val="28"/>
        </w:rPr>
        <w:t>tal</w:t>
      </w:r>
      <w:r w:rsidR="00E163F4" w:rsidRPr="00E163F4">
        <w:rPr>
          <w:rFonts w:ascii="Arial" w:hAnsi="Arial" w:cs="Arial"/>
          <w:sz w:val="28"/>
          <w:szCs w:val="28"/>
        </w:rPr>
        <w:t xml:space="preserve"> enmienda, que resultó aprobada por mayoría en Comisión de Hacienda, pedía que se bonifique el 75% del IBI a aquellos bienes inmuebles con licencia de música amplificada o café teatro y cualquier otro negocio de hostelería que no tenga posibilidad de instalar terraza.</w:t>
      </w:r>
    </w:p>
    <w:p w:rsidR="00E163F4" w:rsidRDefault="00E163F4" w:rsidP="00E163F4">
      <w:pPr>
        <w:spacing w:line="240" w:lineRule="auto"/>
        <w:jc w:val="both"/>
        <w:rPr>
          <w:rFonts w:ascii="Arial" w:hAnsi="Arial" w:cs="Arial"/>
          <w:sz w:val="28"/>
          <w:szCs w:val="28"/>
        </w:rPr>
      </w:pPr>
      <w:r>
        <w:rPr>
          <w:rFonts w:ascii="Arial" w:hAnsi="Arial" w:cs="Arial"/>
          <w:sz w:val="28"/>
          <w:szCs w:val="28"/>
        </w:rPr>
        <w:t>Martínez Salvador Martínez Salvador</w:t>
      </w:r>
      <w:r w:rsidRPr="00960780">
        <w:rPr>
          <w:rFonts w:ascii="Arial" w:hAnsi="Arial" w:cs="Arial"/>
          <w:sz w:val="28"/>
          <w:szCs w:val="28"/>
        </w:rPr>
        <w:t xml:space="preserve"> ha recordado</w:t>
      </w:r>
      <w:r>
        <w:rPr>
          <w:rFonts w:ascii="Arial" w:hAnsi="Arial" w:cs="Arial"/>
          <w:sz w:val="28"/>
          <w:szCs w:val="28"/>
        </w:rPr>
        <w:t xml:space="preserve"> </w:t>
      </w:r>
      <w:r w:rsidRPr="00960780">
        <w:rPr>
          <w:rFonts w:ascii="Arial" w:hAnsi="Arial" w:cs="Arial"/>
          <w:sz w:val="28"/>
          <w:szCs w:val="28"/>
        </w:rPr>
        <w:t>que “desde FORO hemos apoyado d</w:t>
      </w:r>
      <w:r>
        <w:rPr>
          <w:rFonts w:ascii="Arial" w:hAnsi="Arial" w:cs="Arial"/>
          <w:sz w:val="28"/>
          <w:szCs w:val="28"/>
        </w:rPr>
        <w:t>esde el inicio de la pandemia a la hostelería</w:t>
      </w:r>
      <w:r w:rsidRPr="00960780">
        <w:rPr>
          <w:rFonts w:ascii="Arial" w:hAnsi="Arial" w:cs="Arial"/>
          <w:sz w:val="28"/>
          <w:szCs w:val="28"/>
        </w:rPr>
        <w:t xml:space="preserve">, </w:t>
      </w:r>
      <w:r>
        <w:rPr>
          <w:rFonts w:ascii="Arial" w:hAnsi="Arial" w:cs="Arial"/>
          <w:sz w:val="28"/>
          <w:szCs w:val="28"/>
        </w:rPr>
        <w:t xml:space="preserve">que junto al comercio es uno de los sectores </w:t>
      </w:r>
      <w:r w:rsidRPr="00960780">
        <w:rPr>
          <w:rFonts w:ascii="Arial" w:hAnsi="Arial" w:cs="Arial"/>
          <w:sz w:val="28"/>
          <w:szCs w:val="28"/>
        </w:rPr>
        <w:t xml:space="preserve">más </w:t>
      </w:r>
      <w:r>
        <w:rPr>
          <w:rFonts w:ascii="Arial" w:hAnsi="Arial" w:cs="Arial"/>
          <w:sz w:val="28"/>
          <w:szCs w:val="28"/>
        </w:rPr>
        <w:t>golpeados</w:t>
      </w:r>
      <w:r w:rsidRPr="00960780">
        <w:rPr>
          <w:rFonts w:ascii="Arial" w:hAnsi="Arial" w:cs="Arial"/>
          <w:sz w:val="28"/>
          <w:szCs w:val="28"/>
        </w:rPr>
        <w:t xml:space="preserve"> por la actual crisis. Hemos reclamado ayudas para ambas actividades; hemos propuesto que se dieran facilidades para la instalación de terrazas durante el verano y también en invierno, flexibilizando la ordenanza para permitir su cierre con las mamparas y medidas adecuadas, y presentamos en el Pleno </w:t>
      </w:r>
      <w:r>
        <w:rPr>
          <w:rFonts w:ascii="Arial" w:hAnsi="Arial" w:cs="Arial"/>
          <w:sz w:val="28"/>
          <w:szCs w:val="28"/>
        </w:rPr>
        <w:t>l</w:t>
      </w:r>
      <w:r w:rsidRPr="00960780">
        <w:rPr>
          <w:rFonts w:ascii="Arial" w:hAnsi="Arial" w:cs="Arial"/>
          <w:sz w:val="28"/>
          <w:szCs w:val="28"/>
        </w:rPr>
        <w:t>a enmienda</w:t>
      </w:r>
      <w:r>
        <w:rPr>
          <w:rFonts w:ascii="Arial" w:hAnsi="Arial" w:cs="Arial"/>
          <w:sz w:val="28"/>
          <w:szCs w:val="28"/>
        </w:rPr>
        <w:t xml:space="preserve"> citada</w:t>
      </w:r>
      <w:r w:rsidRPr="00960780">
        <w:rPr>
          <w:rFonts w:ascii="Arial" w:hAnsi="Arial" w:cs="Arial"/>
          <w:sz w:val="28"/>
          <w:szCs w:val="28"/>
        </w:rPr>
        <w:t>, que no salió adelante por los votos de los grupos de la izquierda que gobierna en esta ciudad, para que se bonificara el IBI a los locales afectados por la pandemia”.</w:t>
      </w:r>
      <w:r>
        <w:rPr>
          <w:rFonts w:ascii="Arial" w:hAnsi="Arial" w:cs="Arial"/>
          <w:sz w:val="28"/>
          <w:szCs w:val="28"/>
        </w:rPr>
        <w:t xml:space="preserve"> “Ahora, el</w:t>
      </w:r>
      <w:r w:rsidRPr="00E046F6">
        <w:rPr>
          <w:rFonts w:ascii="Arial" w:hAnsi="Arial" w:cs="Arial"/>
          <w:sz w:val="28"/>
          <w:szCs w:val="28"/>
        </w:rPr>
        <w:t xml:space="preserve"> procedimiento sigue adelante mientras todos los establecimientos siguen cerrados y los hosteleros se encierran en San Pedro exigiendo soluciones</w:t>
      </w:r>
      <w:r>
        <w:rPr>
          <w:rFonts w:ascii="Arial" w:hAnsi="Arial" w:cs="Arial"/>
          <w:sz w:val="28"/>
          <w:szCs w:val="28"/>
        </w:rPr>
        <w:t>”, ha concluido el portavoz forista.</w:t>
      </w:r>
    </w:p>
    <w:bookmarkEnd w:id="0"/>
    <w:p w:rsidR="00E163F4" w:rsidRPr="00960780" w:rsidRDefault="00E163F4" w:rsidP="00E163F4">
      <w:pPr>
        <w:spacing w:line="240" w:lineRule="auto"/>
        <w:jc w:val="both"/>
        <w:rPr>
          <w:rFonts w:ascii="Arial" w:hAnsi="Arial" w:cs="Arial"/>
          <w:sz w:val="28"/>
          <w:szCs w:val="28"/>
        </w:rPr>
      </w:pPr>
    </w:p>
    <w:p w:rsidR="00E163F4" w:rsidRPr="00E046F6" w:rsidRDefault="00E163F4" w:rsidP="00E046F6">
      <w:pPr>
        <w:jc w:val="both"/>
        <w:rPr>
          <w:rFonts w:ascii="Arial" w:hAnsi="Arial" w:cs="Arial"/>
          <w:sz w:val="28"/>
          <w:szCs w:val="28"/>
        </w:rPr>
      </w:pPr>
    </w:p>
    <w:p w:rsidR="00E046F6" w:rsidRPr="00E163F4" w:rsidRDefault="00E046F6" w:rsidP="00E163F4">
      <w:pPr>
        <w:ind w:left="360"/>
        <w:jc w:val="both"/>
        <w:rPr>
          <w:rFonts w:ascii="Arial" w:hAnsi="Arial" w:cs="Arial"/>
          <w:b/>
          <w:sz w:val="32"/>
          <w:szCs w:val="32"/>
        </w:rPr>
      </w:pPr>
    </w:p>
    <w:p w:rsidR="000B5F40" w:rsidRPr="00E046F6" w:rsidRDefault="000B5F40" w:rsidP="00E046F6">
      <w:pPr>
        <w:jc w:val="both"/>
        <w:rPr>
          <w:rFonts w:ascii="Arial" w:hAnsi="Arial" w:cs="Arial"/>
          <w:b/>
          <w:sz w:val="32"/>
          <w:szCs w:val="32"/>
        </w:rPr>
      </w:pPr>
    </w:p>
    <w:sectPr w:rsidR="000B5F40" w:rsidRPr="00E046F6"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1E" w:rsidRDefault="00C56A1E">
      <w:pPr>
        <w:spacing w:after="0" w:line="240" w:lineRule="auto"/>
        <w:rPr>
          <w:rFonts w:ascii="Times New Roman" w:hAnsi="Times New Roman"/>
        </w:rPr>
      </w:pPr>
      <w:r>
        <w:rPr>
          <w:rFonts w:ascii="Times New Roman" w:hAnsi="Times New Roman"/>
        </w:rPr>
        <w:separator/>
      </w:r>
    </w:p>
  </w:endnote>
  <w:endnote w:type="continuationSeparator" w:id="0">
    <w:p w:rsidR="00C56A1E" w:rsidRDefault="00C56A1E">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framePr w:w="56" w:h="12629" w:hSpace="141" w:wrap="auto" w:vAnchor="page" w:hAnchor="page" w:x="1495" w:y="2731"/>
      <w:pBdr>
        <w:left w:val="single" w:sz="6" w:space="1" w:color="auto"/>
      </w:pBdr>
      <w:ind w:right="360"/>
      <w:rPr>
        <w:rFonts w:ascii="Times New Roman" w:hAnsi="Times New Roman"/>
      </w:rPr>
    </w:pPr>
  </w:p>
  <w:p w:rsidR="00CB2542" w:rsidRDefault="00C56A1E">
    <w:pPr>
      <w:pStyle w:val="Piedepgina"/>
    </w:pPr>
    <w:r>
      <w:rPr>
        <w:noProof/>
        <w:lang w:val="es-ES"/>
      </w:rPr>
      <w:pict w14:anchorId="19FBE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1E" w:rsidRDefault="00C56A1E">
      <w:pPr>
        <w:spacing w:after="0" w:line="240" w:lineRule="auto"/>
        <w:rPr>
          <w:rFonts w:ascii="Times New Roman" w:hAnsi="Times New Roman"/>
        </w:rPr>
      </w:pPr>
      <w:r>
        <w:rPr>
          <w:rFonts w:ascii="Times New Roman" w:hAnsi="Times New Roman"/>
        </w:rPr>
        <w:separator/>
      </w:r>
    </w:p>
  </w:footnote>
  <w:footnote w:type="continuationSeparator" w:id="0">
    <w:p w:rsidR="00C56A1E" w:rsidRDefault="00C56A1E">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7E263156" wp14:editId="1A3FBB2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F982FD8"/>
    <w:multiLevelType w:val="multilevel"/>
    <w:tmpl w:val="7FA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3A10B7"/>
    <w:multiLevelType w:val="hybridMultilevel"/>
    <w:tmpl w:val="EBFE0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727C4F"/>
    <w:multiLevelType w:val="hybridMultilevel"/>
    <w:tmpl w:val="72D82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5"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5"/>
  </w:num>
  <w:num w:numId="4">
    <w:abstractNumId w:val="11"/>
  </w:num>
  <w:num w:numId="5">
    <w:abstractNumId w:val="13"/>
  </w:num>
  <w:num w:numId="6">
    <w:abstractNumId w:val="5"/>
  </w:num>
  <w:num w:numId="7">
    <w:abstractNumId w:val="7"/>
  </w:num>
  <w:num w:numId="8">
    <w:abstractNumId w:val="6"/>
  </w:num>
  <w:num w:numId="9">
    <w:abstractNumId w:val="1"/>
  </w:num>
  <w:num w:numId="10">
    <w:abstractNumId w:val="3"/>
  </w:num>
  <w:num w:numId="11">
    <w:abstractNumId w:val="2"/>
  </w:num>
  <w:num w:numId="12">
    <w:abstractNumId w:val="16"/>
  </w:num>
  <w:num w:numId="13">
    <w:abstractNumId w:val="10"/>
  </w:num>
  <w:num w:numId="14">
    <w:abstractNumId w:val="9"/>
  </w:num>
  <w:num w:numId="15">
    <w:abstractNumId w:val="8"/>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53309"/>
    <w:rsid w:val="000715AC"/>
    <w:rsid w:val="00094DA5"/>
    <w:rsid w:val="000B5F40"/>
    <w:rsid w:val="000F7965"/>
    <w:rsid w:val="00117453"/>
    <w:rsid w:val="001175AA"/>
    <w:rsid w:val="00137EE4"/>
    <w:rsid w:val="0016506E"/>
    <w:rsid w:val="00171386"/>
    <w:rsid w:val="00176B23"/>
    <w:rsid w:val="00183E87"/>
    <w:rsid w:val="001B0289"/>
    <w:rsid w:val="001C5E73"/>
    <w:rsid w:val="0021042A"/>
    <w:rsid w:val="0023421B"/>
    <w:rsid w:val="00244134"/>
    <w:rsid w:val="0027057A"/>
    <w:rsid w:val="00275AED"/>
    <w:rsid w:val="002B2787"/>
    <w:rsid w:val="002E001E"/>
    <w:rsid w:val="002F386D"/>
    <w:rsid w:val="0030717F"/>
    <w:rsid w:val="0031267C"/>
    <w:rsid w:val="00322AED"/>
    <w:rsid w:val="003252D1"/>
    <w:rsid w:val="003509D0"/>
    <w:rsid w:val="00355CA3"/>
    <w:rsid w:val="003560A2"/>
    <w:rsid w:val="003A19CE"/>
    <w:rsid w:val="003B633C"/>
    <w:rsid w:val="003C73E0"/>
    <w:rsid w:val="003D1183"/>
    <w:rsid w:val="00416C82"/>
    <w:rsid w:val="004265E3"/>
    <w:rsid w:val="0043633F"/>
    <w:rsid w:val="00466F60"/>
    <w:rsid w:val="004744B9"/>
    <w:rsid w:val="004853AE"/>
    <w:rsid w:val="004B6E56"/>
    <w:rsid w:val="004C360E"/>
    <w:rsid w:val="004F0696"/>
    <w:rsid w:val="004F3143"/>
    <w:rsid w:val="004F34AD"/>
    <w:rsid w:val="004F54BE"/>
    <w:rsid w:val="004F6F7D"/>
    <w:rsid w:val="005409FA"/>
    <w:rsid w:val="00551A59"/>
    <w:rsid w:val="00555277"/>
    <w:rsid w:val="0058704C"/>
    <w:rsid w:val="005A586E"/>
    <w:rsid w:val="005D1A73"/>
    <w:rsid w:val="005D2210"/>
    <w:rsid w:val="005F5D90"/>
    <w:rsid w:val="0060787D"/>
    <w:rsid w:val="00630131"/>
    <w:rsid w:val="0063727A"/>
    <w:rsid w:val="0064342B"/>
    <w:rsid w:val="006912FC"/>
    <w:rsid w:val="006B5061"/>
    <w:rsid w:val="006C2C7B"/>
    <w:rsid w:val="006C5EF9"/>
    <w:rsid w:val="006E14AF"/>
    <w:rsid w:val="00702FBB"/>
    <w:rsid w:val="007103B8"/>
    <w:rsid w:val="00711D31"/>
    <w:rsid w:val="0071227E"/>
    <w:rsid w:val="007376C3"/>
    <w:rsid w:val="00773D04"/>
    <w:rsid w:val="007A50D9"/>
    <w:rsid w:val="008302FB"/>
    <w:rsid w:val="008570B0"/>
    <w:rsid w:val="008B1E0A"/>
    <w:rsid w:val="008B5F63"/>
    <w:rsid w:val="008E70AC"/>
    <w:rsid w:val="008F4F88"/>
    <w:rsid w:val="00906B37"/>
    <w:rsid w:val="009160D9"/>
    <w:rsid w:val="0094147D"/>
    <w:rsid w:val="00950DE1"/>
    <w:rsid w:val="00981026"/>
    <w:rsid w:val="00997242"/>
    <w:rsid w:val="009A5FCB"/>
    <w:rsid w:val="009C14E9"/>
    <w:rsid w:val="009D68F0"/>
    <w:rsid w:val="009E5812"/>
    <w:rsid w:val="00A01386"/>
    <w:rsid w:val="00A07FBE"/>
    <w:rsid w:val="00AD1040"/>
    <w:rsid w:val="00AD5784"/>
    <w:rsid w:val="00AE51E5"/>
    <w:rsid w:val="00AE788B"/>
    <w:rsid w:val="00AF232F"/>
    <w:rsid w:val="00B13698"/>
    <w:rsid w:val="00B81AF0"/>
    <w:rsid w:val="00BB323A"/>
    <w:rsid w:val="00BF7204"/>
    <w:rsid w:val="00C3609E"/>
    <w:rsid w:val="00C56A1E"/>
    <w:rsid w:val="00C57E8E"/>
    <w:rsid w:val="00C67A23"/>
    <w:rsid w:val="00C73845"/>
    <w:rsid w:val="00C764C0"/>
    <w:rsid w:val="00C8211A"/>
    <w:rsid w:val="00C94389"/>
    <w:rsid w:val="00CA5CC3"/>
    <w:rsid w:val="00CB2542"/>
    <w:rsid w:val="00CB2C0E"/>
    <w:rsid w:val="00CC6261"/>
    <w:rsid w:val="00CD40FC"/>
    <w:rsid w:val="00CE54A8"/>
    <w:rsid w:val="00D40A58"/>
    <w:rsid w:val="00D540B5"/>
    <w:rsid w:val="00D96965"/>
    <w:rsid w:val="00DB1E33"/>
    <w:rsid w:val="00DB2ABF"/>
    <w:rsid w:val="00DC0557"/>
    <w:rsid w:val="00DC32CE"/>
    <w:rsid w:val="00E046BB"/>
    <w:rsid w:val="00E046F6"/>
    <w:rsid w:val="00E163F4"/>
    <w:rsid w:val="00E4343A"/>
    <w:rsid w:val="00E90412"/>
    <w:rsid w:val="00EC6C1A"/>
    <w:rsid w:val="00F15C50"/>
    <w:rsid w:val="00F44153"/>
    <w:rsid w:val="00F64D12"/>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customStyle="1" w:styleId="yiv7972124602gmail-normaltextrun">
    <w:name w:val="yiv7972124602gmail-normaltextrun"/>
    <w:basedOn w:val="Fuentedeprrafopredeter"/>
    <w:rsid w:val="006C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81113">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316</TotalTime>
  <Pages>1</Pages>
  <Words>432</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22</cp:revision>
  <cp:lastPrinted>2011-08-20T09:44:00Z</cp:lastPrinted>
  <dcterms:created xsi:type="dcterms:W3CDTF">2020-02-27T11:07:00Z</dcterms:created>
  <dcterms:modified xsi:type="dcterms:W3CDTF">2020-12-07T08:07:00Z</dcterms:modified>
</cp:coreProperties>
</file>