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278E" w14:textId="15FC6524" w:rsidR="002857A6" w:rsidRDefault="0066054E" w:rsidP="005915D1">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2C6D3C">
        <w:rPr>
          <w:rFonts w:ascii="Arial" w:hAnsi="Arial" w:cs="Arial"/>
          <w:b/>
          <w:bCs/>
          <w:color w:val="E36C0A"/>
          <w:sz w:val="28"/>
          <w:szCs w:val="28"/>
        </w:rPr>
        <w:t xml:space="preserve">preguntará por la ejecución de las ayudas para paliar los efectos del COVID </w:t>
      </w:r>
    </w:p>
    <w:p w14:paraId="62EFD37F" w14:textId="03674CDC" w:rsidR="00F0431D" w:rsidRDefault="005A7575" w:rsidP="002C6D3C">
      <w:pPr>
        <w:spacing w:before="100" w:beforeAutospacing="1"/>
        <w:jc w:val="both"/>
        <w:rPr>
          <w:rFonts w:ascii="Arial" w:hAnsi="Arial" w:cs="Arial"/>
          <w:bCs/>
        </w:rPr>
      </w:pPr>
      <w:r>
        <w:rPr>
          <w:rFonts w:ascii="Arial" w:hAnsi="Arial" w:cs="Arial"/>
          <w:b/>
        </w:rPr>
        <w:t xml:space="preserve">Gijón, </w:t>
      </w:r>
      <w:r w:rsidR="002C6D3C">
        <w:rPr>
          <w:rFonts w:ascii="Arial" w:hAnsi="Arial" w:cs="Arial"/>
          <w:b/>
        </w:rPr>
        <w:t>7</w:t>
      </w:r>
      <w:r>
        <w:rPr>
          <w:rFonts w:ascii="Arial" w:hAnsi="Arial" w:cs="Arial"/>
          <w:b/>
        </w:rPr>
        <w:t xml:space="preserve"> de </w:t>
      </w:r>
      <w:r w:rsidR="002C6D3C">
        <w:rPr>
          <w:rFonts w:ascii="Arial" w:hAnsi="Arial" w:cs="Arial"/>
          <w:b/>
        </w:rPr>
        <w:t>enero</w:t>
      </w:r>
      <w:r>
        <w:rPr>
          <w:rFonts w:ascii="Arial" w:hAnsi="Arial" w:cs="Arial"/>
          <w:b/>
        </w:rPr>
        <w:t xml:space="preserve"> de 202</w:t>
      </w:r>
      <w:r w:rsidR="002C6D3C">
        <w:rPr>
          <w:rFonts w:ascii="Arial" w:hAnsi="Arial" w:cs="Arial"/>
          <w:b/>
        </w:rPr>
        <w:t>1</w:t>
      </w:r>
      <w:r>
        <w:rPr>
          <w:rFonts w:ascii="Arial" w:hAnsi="Arial" w:cs="Arial"/>
          <w:b/>
        </w:rPr>
        <w:t>.</w:t>
      </w:r>
      <w:bookmarkEnd w:id="0"/>
      <w:bookmarkEnd w:id="1"/>
      <w:r w:rsidR="005915D1" w:rsidRPr="005915D1">
        <w:rPr>
          <w:rFonts w:ascii="Arial" w:hAnsi="Arial" w:cs="Arial"/>
          <w:b/>
          <w:bCs/>
        </w:rPr>
        <w:t> </w:t>
      </w:r>
      <w:r w:rsidR="002C6D3C">
        <w:rPr>
          <w:rFonts w:ascii="Arial" w:hAnsi="Arial" w:cs="Arial"/>
          <w:bCs/>
        </w:rPr>
        <w:t xml:space="preserve">El concejal de Ciudadanos, Rubén Pérez </w:t>
      </w:r>
      <w:proofErr w:type="spellStart"/>
      <w:r w:rsidR="002C6D3C">
        <w:rPr>
          <w:rFonts w:ascii="Arial" w:hAnsi="Arial" w:cs="Arial"/>
          <w:bCs/>
        </w:rPr>
        <w:t>Carcedo</w:t>
      </w:r>
      <w:proofErr w:type="spellEnd"/>
      <w:r w:rsidR="002C6D3C">
        <w:rPr>
          <w:rFonts w:ascii="Arial" w:hAnsi="Arial" w:cs="Arial"/>
          <w:bCs/>
        </w:rPr>
        <w:t xml:space="preserve">, preguntará mañana en la comisión de Urbanismo y Promoción Económica por la ejecución de las ayudas extraordinarias que el Ayuntamiento puso en marcha en mayo del año pasado para el mantenimiento del empleo y la reapertura de negocios. </w:t>
      </w:r>
    </w:p>
    <w:p w14:paraId="7158215C" w14:textId="6BF1D5AF" w:rsidR="000D451C" w:rsidRDefault="002C6D3C" w:rsidP="002C6D3C">
      <w:pPr>
        <w:spacing w:before="100" w:beforeAutospacing="1"/>
        <w:jc w:val="both"/>
        <w:rPr>
          <w:rFonts w:ascii="Arial" w:hAnsi="Arial" w:cs="Arial"/>
          <w:bCs/>
        </w:rPr>
      </w:pPr>
      <w:r>
        <w:rPr>
          <w:rFonts w:ascii="Arial" w:hAnsi="Arial" w:cs="Arial"/>
          <w:bCs/>
        </w:rPr>
        <w:t xml:space="preserve">Concretamente persigue que se aclaren el número de solicitudes que todavía están pendientes de resolver, así como los plazos que se manejan desde el Gobierno para resolver la totalidad de las mismas, “y es que en anteriores comisiones el propio Gobierno reconocía </w:t>
      </w:r>
      <w:r w:rsidR="000D451C">
        <w:rPr>
          <w:rFonts w:ascii="Arial" w:hAnsi="Arial" w:cs="Arial"/>
          <w:bCs/>
        </w:rPr>
        <w:t>que tenía dificultades para su gestión y calculaban que aproximadamente la mitad quedarían pendientes para resolverse a lo largo de este año”.</w:t>
      </w:r>
    </w:p>
    <w:p w14:paraId="379F9650" w14:textId="4A03E211" w:rsidR="000D451C" w:rsidRDefault="000D451C" w:rsidP="002C6D3C">
      <w:pPr>
        <w:spacing w:before="100" w:beforeAutospacing="1"/>
        <w:jc w:val="both"/>
        <w:rPr>
          <w:rFonts w:ascii="Arial" w:hAnsi="Arial" w:cs="Arial"/>
          <w:bCs/>
        </w:rPr>
      </w:pPr>
      <w:r>
        <w:rPr>
          <w:rFonts w:ascii="Arial" w:hAnsi="Arial" w:cs="Arial"/>
          <w:bCs/>
        </w:rPr>
        <w:t xml:space="preserve">Pero, además, también piden que se presente un cronograma claro sobre cuándo podrán resolverse todas las que están pendientes, si hay que esperar a que se liquide el presupuesto y poder modificar el presupuesto prorrogado, lo que nos llevaría a abril o mayo, o si, por le contrario, pueden empezar ya a abonarse. </w:t>
      </w:r>
    </w:p>
    <w:p w14:paraId="45524D01" w14:textId="2F3AB757" w:rsidR="000D451C" w:rsidRDefault="002C6D3C" w:rsidP="002C6D3C">
      <w:pPr>
        <w:tabs>
          <w:tab w:val="left" w:pos="1970"/>
        </w:tabs>
        <w:spacing w:before="100" w:beforeAutospacing="1"/>
        <w:jc w:val="both"/>
        <w:rPr>
          <w:rFonts w:ascii="Arial" w:hAnsi="Arial" w:cs="Arial"/>
          <w:bCs/>
        </w:rPr>
      </w:pPr>
      <w:r>
        <w:rPr>
          <w:rFonts w:ascii="Arial" w:hAnsi="Arial" w:cs="Arial"/>
          <w:bCs/>
        </w:rPr>
        <w:t>En cualquier caso, a su juicio</w:t>
      </w:r>
      <w:r w:rsidR="000D451C">
        <w:rPr>
          <w:rFonts w:ascii="Arial" w:hAnsi="Arial" w:cs="Arial"/>
          <w:bCs/>
        </w:rPr>
        <w:t>,</w:t>
      </w:r>
      <w:r>
        <w:rPr>
          <w:rFonts w:ascii="Arial" w:hAnsi="Arial" w:cs="Arial"/>
          <w:bCs/>
        </w:rPr>
        <w:t xml:space="preserve"> </w:t>
      </w:r>
      <w:r w:rsidR="000D451C">
        <w:rPr>
          <w:rFonts w:ascii="Arial" w:hAnsi="Arial" w:cs="Arial"/>
          <w:bCs/>
        </w:rPr>
        <w:t xml:space="preserve">resulta </w:t>
      </w:r>
      <w:r>
        <w:rPr>
          <w:rFonts w:ascii="Arial" w:hAnsi="Arial" w:cs="Arial"/>
          <w:bCs/>
        </w:rPr>
        <w:t>sumamente preocupante que en casi seis meses</w:t>
      </w:r>
      <w:r w:rsidR="000D451C">
        <w:rPr>
          <w:rFonts w:ascii="Arial" w:hAnsi="Arial" w:cs="Arial"/>
          <w:bCs/>
        </w:rPr>
        <w:t xml:space="preserve"> – las solicitudes se presentaron entre el 9 y el 28 de julio - no</w:t>
      </w:r>
      <w:r>
        <w:rPr>
          <w:rFonts w:ascii="Arial" w:hAnsi="Arial" w:cs="Arial"/>
          <w:bCs/>
        </w:rPr>
        <w:t xml:space="preserve"> haya</w:t>
      </w:r>
      <w:r w:rsidR="000D451C">
        <w:rPr>
          <w:rFonts w:ascii="Arial" w:hAnsi="Arial" w:cs="Arial"/>
          <w:bCs/>
        </w:rPr>
        <w:t>n</w:t>
      </w:r>
      <w:r>
        <w:rPr>
          <w:rFonts w:ascii="Arial" w:hAnsi="Arial" w:cs="Arial"/>
          <w:bCs/>
        </w:rPr>
        <w:t xml:space="preserve"> sido capa</w:t>
      </w:r>
      <w:r w:rsidR="000D451C">
        <w:rPr>
          <w:rFonts w:ascii="Arial" w:hAnsi="Arial" w:cs="Arial"/>
          <w:bCs/>
        </w:rPr>
        <w:t>ces</w:t>
      </w:r>
      <w:r>
        <w:rPr>
          <w:rFonts w:ascii="Arial" w:hAnsi="Arial" w:cs="Arial"/>
          <w:bCs/>
        </w:rPr>
        <w:t xml:space="preserve"> de resolverlas en su totalidad, “</w:t>
      </w:r>
      <w:r w:rsidR="000D451C">
        <w:rPr>
          <w:rFonts w:ascii="Arial" w:hAnsi="Arial" w:cs="Arial"/>
          <w:bCs/>
        </w:rPr>
        <w:t>fueron concebidas como</w:t>
      </w:r>
      <w:r>
        <w:rPr>
          <w:rFonts w:ascii="Arial" w:hAnsi="Arial" w:cs="Arial"/>
          <w:bCs/>
        </w:rPr>
        <w:t xml:space="preserve"> unas ayudas de urgencia para paliar los efectos de la crisis del </w:t>
      </w:r>
      <w:proofErr w:type="spellStart"/>
      <w:r w:rsidR="00174359">
        <w:rPr>
          <w:rFonts w:ascii="Arial" w:hAnsi="Arial" w:cs="Arial"/>
          <w:bCs/>
        </w:rPr>
        <w:t>C</w:t>
      </w:r>
      <w:r>
        <w:rPr>
          <w:rFonts w:ascii="Arial" w:hAnsi="Arial" w:cs="Arial"/>
          <w:bCs/>
        </w:rPr>
        <w:t>ovid</w:t>
      </w:r>
      <w:proofErr w:type="spellEnd"/>
      <w:r>
        <w:rPr>
          <w:rFonts w:ascii="Arial" w:hAnsi="Arial" w:cs="Arial"/>
          <w:bCs/>
        </w:rPr>
        <w:t xml:space="preserve">, y las urgencias </w:t>
      </w:r>
      <w:r w:rsidR="000D451C">
        <w:rPr>
          <w:rFonts w:ascii="Arial" w:hAnsi="Arial" w:cs="Arial"/>
          <w:bCs/>
        </w:rPr>
        <w:t xml:space="preserve">requieren de </w:t>
      </w:r>
      <w:proofErr w:type="spellStart"/>
      <w:r w:rsidR="000D451C">
        <w:rPr>
          <w:rFonts w:ascii="Arial" w:hAnsi="Arial" w:cs="Arial"/>
          <w:bCs/>
        </w:rPr>
        <w:t>agilidaz</w:t>
      </w:r>
      <w:proofErr w:type="spellEnd"/>
      <w:r w:rsidR="000D451C">
        <w:rPr>
          <w:rFonts w:ascii="Arial" w:hAnsi="Arial" w:cs="Arial"/>
          <w:bCs/>
        </w:rPr>
        <w:t xml:space="preserve"> e inmediatez”. </w:t>
      </w:r>
    </w:p>
    <w:p w14:paraId="130F46B1" w14:textId="68E2914A" w:rsidR="002C6D3C" w:rsidRDefault="000D451C" w:rsidP="002857A6">
      <w:pPr>
        <w:tabs>
          <w:tab w:val="left" w:pos="1970"/>
        </w:tabs>
        <w:spacing w:before="100" w:beforeAutospacing="1"/>
        <w:jc w:val="both"/>
        <w:rPr>
          <w:rFonts w:ascii="Arial" w:hAnsi="Arial" w:cs="Arial"/>
          <w:bCs/>
        </w:rPr>
      </w:pPr>
      <w:r>
        <w:rPr>
          <w:rFonts w:ascii="Arial" w:hAnsi="Arial" w:cs="Arial"/>
          <w:bCs/>
        </w:rPr>
        <w:t xml:space="preserve">“Muchos autónomos, comerciantes, y hosteleros están asfixiados económicamente y dependen de estas y otras ayudas directas para poder sobrevivir, no sabemos si podrán aguantar a que este Gobierno </w:t>
      </w:r>
      <w:r w:rsidR="002857A6">
        <w:rPr>
          <w:rFonts w:ascii="Arial" w:hAnsi="Arial" w:cs="Arial"/>
          <w:bCs/>
        </w:rPr>
        <w:t>sea capaz de resolver la totalidad de las ayudas”, se lamentó.</w:t>
      </w:r>
    </w:p>
    <w:p w14:paraId="6DF55F41" w14:textId="77777777" w:rsidR="002857A6" w:rsidRPr="00787570" w:rsidRDefault="002857A6" w:rsidP="002857A6">
      <w:pPr>
        <w:tabs>
          <w:tab w:val="left" w:pos="1970"/>
        </w:tabs>
        <w:spacing w:before="100" w:beforeAutospacing="1"/>
        <w:jc w:val="both"/>
        <w:rPr>
          <w:rFonts w:ascii="Arial" w:hAnsi="Arial" w:cs="Arial"/>
          <w:bCs/>
        </w:rPr>
      </w:pPr>
    </w:p>
    <w:sectPr w:rsidR="002857A6" w:rsidRPr="00787570"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92749" w14:textId="77777777" w:rsidR="00456A36" w:rsidRDefault="00456A36" w:rsidP="0066054E">
      <w:r>
        <w:separator/>
      </w:r>
    </w:p>
  </w:endnote>
  <w:endnote w:type="continuationSeparator" w:id="0">
    <w:p w14:paraId="45D25F20" w14:textId="77777777" w:rsidR="00456A36" w:rsidRDefault="00456A36"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1426" w14:textId="77777777" w:rsidR="00456A36" w:rsidRDefault="00456A36" w:rsidP="0066054E">
      <w:r>
        <w:separator/>
      </w:r>
    </w:p>
  </w:footnote>
  <w:footnote w:type="continuationSeparator" w:id="0">
    <w:p w14:paraId="61724163" w14:textId="77777777" w:rsidR="00456A36" w:rsidRDefault="00456A36"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70225"/>
    <w:rsid w:val="000875A2"/>
    <w:rsid w:val="000B4288"/>
    <w:rsid w:val="000C2024"/>
    <w:rsid w:val="000C4096"/>
    <w:rsid w:val="000D451C"/>
    <w:rsid w:val="000F7586"/>
    <w:rsid w:val="00123016"/>
    <w:rsid w:val="001270DE"/>
    <w:rsid w:val="001371F1"/>
    <w:rsid w:val="00154D13"/>
    <w:rsid w:val="001608A3"/>
    <w:rsid w:val="00174359"/>
    <w:rsid w:val="001B66E9"/>
    <w:rsid w:val="001E695D"/>
    <w:rsid w:val="001F3DA1"/>
    <w:rsid w:val="00203BA2"/>
    <w:rsid w:val="00216367"/>
    <w:rsid w:val="00217FC9"/>
    <w:rsid w:val="0022006B"/>
    <w:rsid w:val="00231480"/>
    <w:rsid w:val="00237410"/>
    <w:rsid w:val="00240B92"/>
    <w:rsid w:val="002857A6"/>
    <w:rsid w:val="00294987"/>
    <w:rsid w:val="002C212F"/>
    <w:rsid w:val="002C6D3C"/>
    <w:rsid w:val="00313D5B"/>
    <w:rsid w:val="003223A5"/>
    <w:rsid w:val="003361B0"/>
    <w:rsid w:val="00342713"/>
    <w:rsid w:val="00372884"/>
    <w:rsid w:val="00374426"/>
    <w:rsid w:val="00383473"/>
    <w:rsid w:val="003B5E55"/>
    <w:rsid w:val="003D61BD"/>
    <w:rsid w:val="004028DC"/>
    <w:rsid w:val="00403C2C"/>
    <w:rsid w:val="0040400F"/>
    <w:rsid w:val="004377CD"/>
    <w:rsid w:val="00454DE0"/>
    <w:rsid w:val="00456A36"/>
    <w:rsid w:val="00473D2D"/>
    <w:rsid w:val="004A0049"/>
    <w:rsid w:val="004E0C16"/>
    <w:rsid w:val="005129D6"/>
    <w:rsid w:val="00517E5D"/>
    <w:rsid w:val="00573DCE"/>
    <w:rsid w:val="0059046A"/>
    <w:rsid w:val="005915D1"/>
    <w:rsid w:val="005A7575"/>
    <w:rsid w:val="005B2BCD"/>
    <w:rsid w:val="005C1BF8"/>
    <w:rsid w:val="005D4B53"/>
    <w:rsid w:val="005F35BF"/>
    <w:rsid w:val="00624926"/>
    <w:rsid w:val="00652161"/>
    <w:rsid w:val="0066054E"/>
    <w:rsid w:val="00666C10"/>
    <w:rsid w:val="006710DB"/>
    <w:rsid w:val="006E26A9"/>
    <w:rsid w:val="006E28F5"/>
    <w:rsid w:val="006E5892"/>
    <w:rsid w:val="006E7B5E"/>
    <w:rsid w:val="00703A48"/>
    <w:rsid w:val="00737376"/>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852D7"/>
    <w:rsid w:val="00992F47"/>
    <w:rsid w:val="009A62AD"/>
    <w:rsid w:val="009B39A0"/>
    <w:rsid w:val="009F0F20"/>
    <w:rsid w:val="00A02B4C"/>
    <w:rsid w:val="00A02EBA"/>
    <w:rsid w:val="00A04ACF"/>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978E0"/>
    <w:rsid w:val="00CB15F2"/>
    <w:rsid w:val="00CE2271"/>
    <w:rsid w:val="00CE79FF"/>
    <w:rsid w:val="00CF62D2"/>
    <w:rsid w:val="00D52500"/>
    <w:rsid w:val="00D80476"/>
    <w:rsid w:val="00E032A8"/>
    <w:rsid w:val="00E07768"/>
    <w:rsid w:val="00E52127"/>
    <w:rsid w:val="00E65AF3"/>
    <w:rsid w:val="00E73477"/>
    <w:rsid w:val="00E80BE3"/>
    <w:rsid w:val="00E8396B"/>
    <w:rsid w:val="00EA073B"/>
    <w:rsid w:val="00EB28E9"/>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4</cp:revision>
  <cp:lastPrinted>2020-10-31T09:41:00Z</cp:lastPrinted>
  <dcterms:created xsi:type="dcterms:W3CDTF">2021-01-07T11:16:00Z</dcterms:created>
  <dcterms:modified xsi:type="dcterms:W3CDTF">2021-01-07T11:21:00Z</dcterms:modified>
</cp:coreProperties>
</file>