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Default="00C06B43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EMTUSA </w:t>
      </w:r>
      <w:r w:rsidR="000C5BCC">
        <w:rPr>
          <w:rFonts w:asciiTheme="majorHAnsi" w:hAnsiTheme="majorHAnsi" w:cs="Arial"/>
          <w:b/>
          <w:sz w:val="24"/>
          <w:szCs w:val="24"/>
        </w:rPr>
        <w:t xml:space="preserve">incorporará a 23 personas a su plantilla a mediados de </w:t>
      </w:r>
      <w:r w:rsidR="00384822">
        <w:rPr>
          <w:rFonts w:asciiTheme="majorHAnsi" w:hAnsiTheme="majorHAnsi" w:cs="Arial"/>
          <w:b/>
          <w:sz w:val="24"/>
          <w:szCs w:val="24"/>
        </w:rPr>
        <w:t xml:space="preserve">este </w:t>
      </w:r>
      <w:r w:rsidR="000C5BCC">
        <w:rPr>
          <w:rFonts w:asciiTheme="majorHAnsi" w:hAnsiTheme="majorHAnsi" w:cs="Arial"/>
          <w:b/>
          <w:sz w:val="24"/>
          <w:szCs w:val="24"/>
        </w:rPr>
        <w:t>mes</w:t>
      </w:r>
    </w:p>
    <w:p w:rsidR="00717B97" w:rsidRDefault="00717B97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D95759" w:rsidRDefault="00C06B43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Empresa M</w:t>
      </w:r>
      <w:r w:rsidR="000C5BCC">
        <w:rPr>
          <w:rFonts w:asciiTheme="majorHAnsi" w:hAnsiTheme="majorHAnsi"/>
          <w:sz w:val="22"/>
          <w:szCs w:val="22"/>
        </w:rPr>
        <w:t xml:space="preserve">unicipal de Transportes Urbanos </w:t>
      </w:r>
      <w:r w:rsidR="00950902">
        <w:rPr>
          <w:rFonts w:asciiTheme="majorHAnsi" w:hAnsiTheme="majorHAnsi"/>
          <w:sz w:val="22"/>
          <w:szCs w:val="22"/>
        </w:rPr>
        <w:t xml:space="preserve">de Gijón </w:t>
      </w:r>
      <w:r w:rsidR="00384822">
        <w:rPr>
          <w:rFonts w:asciiTheme="majorHAnsi" w:hAnsiTheme="majorHAnsi"/>
          <w:sz w:val="22"/>
          <w:szCs w:val="22"/>
        </w:rPr>
        <w:t>incorporará a mediados de este</w:t>
      </w:r>
      <w:r w:rsidR="000C5BCC">
        <w:rPr>
          <w:rFonts w:asciiTheme="majorHAnsi" w:hAnsiTheme="majorHAnsi"/>
          <w:sz w:val="22"/>
          <w:szCs w:val="22"/>
        </w:rPr>
        <w:t xml:space="preserve"> mes de enero a</w:t>
      </w:r>
      <w:r w:rsidR="00D95759">
        <w:rPr>
          <w:rFonts w:asciiTheme="majorHAnsi" w:hAnsiTheme="majorHAnsi"/>
          <w:sz w:val="22"/>
          <w:szCs w:val="22"/>
        </w:rPr>
        <w:t xml:space="preserve"> 23 personas a su plantilla. Se trata de </w:t>
      </w:r>
      <w:r w:rsidR="00384822">
        <w:rPr>
          <w:rFonts w:asciiTheme="majorHAnsi" w:hAnsiTheme="majorHAnsi"/>
          <w:sz w:val="22"/>
          <w:szCs w:val="22"/>
        </w:rPr>
        <w:t xml:space="preserve">21 conductoras y conductores y </w:t>
      </w:r>
      <w:r w:rsidR="00D95759">
        <w:rPr>
          <w:rFonts w:asciiTheme="majorHAnsi" w:hAnsiTheme="majorHAnsi"/>
          <w:sz w:val="22"/>
          <w:szCs w:val="22"/>
        </w:rPr>
        <w:t xml:space="preserve">dos responsables </w:t>
      </w:r>
      <w:r w:rsidR="00384822">
        <w:rPr>
          <w:rFonts w:asciiTheme="majorHAnsi" w:hAnsiTheme="majorHAnsi"/>
          <w:sz w:val="22"/>
          <w:szCs w:val="22"/>
        </w:rPr>
        <w:t>de</w:t>
      </w:r>
      <w:r w:rsidR="00D95759">
        <w:rPr>
          <w:rFonts w:asciiTheme="majorHAnsi" w:hAnsiTheme="majorHAnsi"/>
          <w:sz w:val="22"/>
          <w:szCs w:val="22"/>
        </w:rPr>
        <w:t xml:space="preserve"> las áreas económico-f</w:t>
      </w:r>
      <w:r w:rsidR="00765B4E">
        <w:rPr>
          <w:rFonts w:asciiTheme="majorHAnsi" w:hAnsiTheme="majorHAnsi"/>
          <w:sz w:val="22"/>
          <w:szCs w:val="22"/>
        </w:rPr>
        <w:t xml:space="preserve">inanciera y de recursos humanos procedentes de la última convocatoria pública de empleo de la entidad municipal. </w:t>
      </w:r>
      <w:r w:rsidR="00D95759">
        <w:rPr>
          <w:rFonts w:asciiTheme="majorHAnsi" w:hAnsiTheme="majorHAnsi"/>
          <w:sz w:val="22"/>
          <w:szCs w:val="22"/>
        </w:rPr>
        <w:t xml:space="preserve"> </w:t>
      </w:r>
    </w:p>
    <w:p w:rsidR="00F42CD4" w:rsidRDefault="00F42CD4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765B4E" w:rsidRDefault="00765B4E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Este proceso selectivo para 60 conductores y dos responsables de área finalizó e</w:t>
      </w:r>
      <w:r w:rsidR="00D95759">
        <w:rPr>
          <w:rFonts w:asciiTheme="majorHAnsi" w:hAnsiTheme="majorHAnsi"/>
          <w:sz w:val="22"/>
          <w:szCs w:val="22"/>
        </w:rPr>
        <w:t>l pasado miércoles</w:t>
      </w:r>
      <w:r>
        <w:rPr>
          <w:rFonts w:asciiTheme="majorHAnsi" w:hAnsiTheme="majorHAnsi"/>
          <w:sz w:val="22"/>
          <w:szCs w:val="22"/>
        </w:rPr>
        <w:t xml:space="preserve"> 30 de diciembre, después de que la convocatoria se iniciara el 16 de marzo y fuera necesario ampliar el periodo de inscripción hasta 15 días después del fin del estado de alarma derivado de la COVID-19. </w:t>
      </w:r>
    </w:p>
    <w:p w:rsidR="00765B4E" w:rsidRDefault="00765B4E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904EE0" w:rsidRDefault="00765B4E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285749">
        <w:rPr>
          <w:rFonts w:asciiTheme="majorHAnsi" w:hAnsiTheme="majorHAnsi"/>
          <w:sz w:val="22"/>
          <w:szCs w:val="22"/>
        </w:rPr>
        <w:t xml:space="preserve">ubo una primera fase, </w:t>
      </w:r>
      <w:r w:rsidR="0027237D">
        <w:rPr>
          <w:rFonts w:asciiTheme="majorHAnsi" w:hAnsiTheme="majorHAnsi"/>
          <w:sz w:val="22"/>
          <w:szCs w:val="22"/>
        </w:rPr>
        <w:t xml:space="preserve">el </w:t>
      </w:r>
      <w:r w:rsidR="00285749">
        <w:rPr>
          <w:rFonts w:asciiTheme="majorHAnsi" w:hAnsiTheme="majorHAnsi"/>
          <w:sz w:val="22"/>
          <w:szCs w:val="22"/>
        </w:rPr>
        <w:t xml:space="preserve">70% de la nota final, </w:t>
      </w:r>
      <w:r w:rsidR="00285749">
        <w:rPr>
          <w:rFonts w:asciiTheme="majorHAnsi" w:hAnsiTheme="majorHAnsi"/>
          <w:sz w:val="22"/>
        </w:rPr>
        <w:t xml:space="preserve">consistente en pruebas psicotécnicas, de personalidad y conocimiento. Las 120 mejores calificaciones optaron a </w:t>
      </w:r>
      <w:r w:rsidR="00904EE0">
        <w:rPr>
          <w:rFonts w:asciiTheme="majorHAnsi" w:hAnsiTheme="majorHAnsi"/>
          <w:sz w:val="22"/>
        </w:rPr>
        <w:t xml:space="preserve">realizar las pruebas prácticas, en las que se registraron por primera vez los datos de telemetría de los autobuses con tres cámaras instaladas en el interior de los mismos. </w:t>
      </w:r>
      <w:r>
        <w:rPr>
          <w:rFonts w:asciiTheme="majorHAnsi" w:hAnsiTheme="majorHAnsi"/>
          <w:sz w:val="22"/>
        </w:rPr>
        <w:t xml:space="preserve">Entre las cinco </w:t>
      </w:r>
      <w:r w:rsidR="005C7355">
        <w:rPr>
          <w:rFonts w:asciiTheme="majorHAnsi" w:hAnsiTheme="majorHAnsi"/>
          <w:sz w:val="22"/>
        </w:rPr>
        <w:t>primeras</w:t>
      </w:r>
      <w:r>
        <w:rPr>
          <w:rFonts w:asciiTheme="majorHAnsi" w:hAnsiTheme="majorHAnsi"/>
          <w:sz w:val="22"/>
        </w:rPr>
        <w:t xml:space="preserve"> calificaciones resultantes, hay tres mujeres. </w:t>
      </w:r>
    </w:p>
    <w:p w:rsidR="00904EE0" w:rsidRDefault="00904EE0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</w:rPr>
      </w:pPr>
    </w:p>
    <w:p w:rsidR="00950902" w:rsidRDefault="00765B4E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</w:t>
      </w:r>
      <w:r w:rsidR="004A0419">
        <w:rPr>
          <w:rFonts w:asciiTheme="majorHAnsi" w:hAnsiTheme="majorHAnsi"/>
          <w:sz w:val="22"/>
          <w:szCs w:val="22"/>
        </w:rPr>
        <w:t xml:space="preserve"> resto de</w:t>
      </w:r>
      <w:r>
        <w:rPr>
          <w:rFonts w:asciiTheme="majorHAnsi" w:hAnsiTheme="majorHAnsi"/>
          <w:sz w:val="22"/>
          <w:szCs w:val="22"/>
        </w:rPr>
        <w:t>l</w:t>
      </w:r>
      <w:r w:rsidR="004A0419">
        <w:rPr>
          <w:rFonts w:asciiTheme="majorHAnsi" w:hAnsiTheme="majorHAnsi"/>
          <w:sz w:val="22"/>
          <w:szCs w:val="22"/>
        </w:rPr>
        <w:t xml:space="preserve"> personal</w:t>
      </w:r>
      <w:r w:rsidR="00904EE0">
        <w:rPr>
          <w:rFonts w:asciiTheme="majorHAnsi" w:hAnsiTheme="majorHAnsi"/>
          <w:sz w:val="22"/>
          <w:szCs w:val="22"/>
        </w:rPr>
        <w:t xml:space="preserve"> seleccionado</w:t>
      </w:r>
      <w:r>
        <w:rPr>
          <w:rFonts w:asciiTheme="majorHAnsi" w:hAnsiTheme="majorHAnsi"/>
          <w:sz w:val="22"/>
          <w:szCs w:val="22"/>
        </w:rPr>
        <w:t xml:space="preserve"> se incorporará</w:t>
      </w:r>
      <w:r w:rsidR="004A0419">
        <w:rPr>
          <w:rFonts w:asciiTheme="majorHAnsi" w:hAnsiTheme="majorHAnsi"/>
          <w:sz w:val="22"/>
          <w:szCs w:val="22"/>
        </w:rPr>
        <w:t xml:space="preserve"> de forma paulatina </w:t>
      </w:r>
      <w:r w:rsidR="00904EE0">
        <w:rPr>
          <w:rFonts w:asciiTheme="majorHAnsi" w:hAnsiTheme="majorHAnsi"/>
          <w:sz w:val="22"/>
          <w:szCs w:val="22"/>
        </w:rPr>
        <w:t xml:space="preserve">hasta finales de 2023 </w:t>
      </w:r>
      <w:r w:rsidR="004A0419">
        <w:rPr>
          <w:rFonts w:asciiTheme="majorHAnsi" w:hAnsiTheme="majorHAnsi"/>
          <w:sz w:val="22"/>
          <w:szCs w:val="22"/>
        </w:rPr>
        <w:t>según las necesidades de la empresa municipal.</w:t>
      </w:r>
    </w:p>
    <w:p w:rsidR="00B34999" w:rsidRPr="00584D29" w:rsidRDefault="00B34999" w:rsidP="00584D29">
      <w:pPr>
        <w:pStyle w:val="Normal000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Verdana"/>
          <w:sz w:val="22"/>
          <w:lang w:val="es-ES_tradnl"/>
        </w:rPr>
      </w:pPr>
    </w:p>
    <w:sectPr w:rsidR="00B34999" w:rsidRPr="00584D29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49" w:rsidRDefault="00285749" w:rsidP="00EC6DB2">
      <w:r>
        <w:separator/>
      </w:r>
    </w:p>
  </w:endnote>
  <w:endnote w:type="continuationSeparator" w:id="0">
    <w:p w:rsidR="00285749" w:rsidRDefault="00285749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49" w:rsidRPr="00A73A7D" w:rsidRDefault="00285749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285749" w:rsidTr="00D74121">
      <w:tc>
        <w:tcPr>
          <w:tcW w:w="8330" w:type="dxa"/>
        </w:tcPr>
        <w:p w:rsidR="00285749" w:rsidRPr="00A73A7D" w:rsidRDefault="00285749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285749" w:rsidRPr="00A73A7D" w:rsidRDefault="00285749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285749" w:rsidRDefault="00285749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285749" w:rsidRPr="00A73A7D" w:rsidRDefault="00285749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285749" w:rsidRPr="00A73A7D" w:rsidRDefault="00285749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285749" w:rsidRDefault="00285749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285749" w:rsidRPr="00A73A7D" w:rsidRDefault="00285749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285749" w:rsidRPr="0015015B" w:rsidRDefault="006A6546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285749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285749" w:rsidRDefault="00285749">
          <w:pPr>
            <w:pStyle w:val="Piedepgina"/>
          </w:pPr>
        </w:p>
      </w:tc>
      <w:tc>
        <w:tcPr>
          <w:tcW w:w="1417" w:type="dxa"/>
        </w:tcPr>
        <w:p w:rsidR="00285749" w:rsidRPr="00EC6DB2" w:rsidRDefault="00285749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285749" w:rsidRDefault="002857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49" w:rsidRDefault="00285749" w:rsidP="00EC6DB2">
      <w:r>
        <w:separator/>
      </w:r>
    </w:p>
  </w:footnote>
  <w:footnote w:type="continuationSeparator" w:id="0">
    <w:p w:rsidR="00285749" w:rsidRDefault="00285749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49" w:rsidRDefault="00285749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4E6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3BDE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B4493"/>
    <w:rsid w:val="000B7A52"/>
    <w:rsid w:val="000C0807"/>
    <w:rsid w:val="000C5BCC"/>
    <w:rsid w:val="000C68C0"/>
    <w:rsid w:val="000D5975"/>
    <w:rsid w:val="000E5B2C"/>
    <w:rsid w:val="000E73B7"/>
    <w:rsid w:val="000F2140"/>
    <w:rsid w:val="000F720B"/>
    <w:rsid w:val="00101748"/>
    <w:rsid w:val="00103F91"/>
    <w:rsid w:val="001077C8"/>
    <w:rsid w:val="00110C2F"/>
    <w:rsid w:val="001140E0"/>
    <w:rsid w:val="0011663E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C6C89"/>
    <w:rsid w:val="001D1FCF"/>
    <w:rsid w:val="001D770A"/>
    <w:rsid w:val="001E09AA"/>
    <w:rsid w:val="001E32E3"/>
    <w:rsid w:val="001E3C93"/>
    <w:rsid w:val="001E49EA"/>
    <w:rsid w:val="001F2BD6"/>
    <w:rsid w:val="001F4E57"/>
    <w:rsid w:val="00200A47"/>
    <w:rsid w:val="002036FA"/>
    <w:rsid w:val="002047CB"/>
    <w:rsid w:val="00204BF6"/>
    <w:rsid w:val="002152D5"/>
    <w:rsid w:val="00215B19"/>
    <w:rsid w:val="00223076"/>
    <w:rsid w:val="0023195A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4EE4"/>
    <w:rsid w:val="00266499"/>
    <w:rsid w:val="002673F9"/>
    <w:rsid w:val="0026763C"/>
    <w:rsid w:val="00271F49"/>
    <w:rsid w:val="0027237D"/>
    <w:rsid w:val="0028507F"/>
    <w:rsid w:val="00285749"/>
    <w:rsid w:val="00293F32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D51FB"/>
    <w:rsid w:val="002E286C"/>
    <w:rsid w:val="002E48F3"/>
    <w:rsid w:val="002F10C0"/>
    <w:rsid w:val="002F2408"/>
    <w:rsid w:val="002F3BBA"/>
    <w:rsid w:val="00303317"/>
    <w:rsid w:val="00306A36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399E"/>
    <w:rsid w:val="00374622"/>
    <w:rsid w:val="00374B1F"/>
    <w:rsid w:val="00377E43"/>
    <w:rsid w:val="0038074E"/>
    <w:rsid w:val="003808D4"/>
    <w:rsid w:val="00384822"/>
    <w:rsid w:val="00395352"/>
    <w:rsid w:val="003A4208"/>
    <w:rsid w:val="003A678B"/>
    <w:rsid w:val="003B1045"/>
    <w:rsid w:val="003B1E39"/>
    <w:rsid w:val="003B3051"/>
    <w:rsid w:val="003B37F7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7208"/>
    <w:rsid w:val="00474DB4"/>
    <w:rsid w:val="00480BF6"/>
    <w:rsid w:val="0048556B"/>
    <w:rsid w:val="00487E26"/>
    <w:rsid w:val="004907FC"/>
    <w:rsid w:val="00492BAD"/>
    <w:rsid w:val="0049523A"/>
    <w:rsid w:val="00496559"/>
    <w:rsid w:val="004A041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501B0F"/>
    <w:rsid w:val="0050387F"/>
    <w:rsid w:val="00503CF6"/>
    <w:rsid w:val="00504AF6"/>
    <w:rsid w:val="0050785F"/>
    <w:rsid w:val="00527364"/>
    <w:rsid w:val="00531201"/>
    <w:rsid w:val="0053206E"/>
    <w:rsid w:val="005339A4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C7355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10449"/>
    <w:rsid w:val="00620123"/>
    <w:rsid w:val="00625637"/>
    <w:rsid w:val="00626318"/>
    <w:rsid w:val="00627056"/>
    <w:rsid w:val="0063096B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1FFA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546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690E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65B4E"/>
    <w:rsid w:val="00771EB3"/>
    <w:rsid w:val="00775505"/>
    <w:rsid w:val="00785773"/>
    <w:rsid w:val="0078610B"/>
    <w:rsid w:val="00793FCA"/>
    <w:rsid w:val="007A0DAA"/>
    <w:rsid w:val="007A417B"/>
    <w:rsid w:val="007A6956"/>
    <w:rsid w:val="007A733D"/>
    <w:rsid w:val="007B6D6E"/>
    <w:rsid w:val="007C0A26"/>
    <w:rsid w:val="007C682C"/>
    <w:rsid w:val="007D06FD"/>
    <w:rsid w:val="007D5C09"/>
    <w:rsid w:val="007D7C54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2DB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4EE0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0902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6669"/>
    <w:rsid w:val="009F002A"/>
    <w:rsid w:val="009F122D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3DD1"/>
    <w:rsid w:val="00AB6F23"/>
    <w:rsid w:val="00AC1BFB"/>
    <w:rsid w:val="00AC5443"/>
    <w:rsid w:val="00AC577C"/>
    <w:rsid w:val="00AC5D70"/>
    <w:rsid w:val="00AD5B13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16946"/>
    <w:rsid w:val="00B22328"/>
    <w:rsid w:val="00B22DFE"/>
    <w:rsid w:val="00B3327E"/>
    <w:rsid w:val="00B34999"/>
    <w:rsid w:val="00B43C97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4F0A"/>
    <w:rsid w:val="00C05EB3"/>
    <w:rsid w:val="00C064F4"/>
    <w:rsid w:val="00C06B43"/>
    <w:rsid w:val="00C106A7"/>
    <w:rsid w:val="00C111A7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A98"/>
    <w:rsid w:val="00D62029"/>
    <w:rsid w:val="00D6419E"/>
    <w:rsid w:val="00D66AA1"/>
    <w:rsid w:val="00D70BF9"/>
    <w:rsid w:val="00D7226D"/>
    <w:rsid w:val="00D72558"/>
    <w:rsid w:val="00D74121"/>
    <w:rsid w:val="00D82D68"/>
    <w:rsid w:val="00D87068"/>
    <w:rsid w:val="00D95759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55FE"/>
    <w:rsid w:val="00E85C52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4398"/>
    <w:rsid w:val="00F01EA4"/>
    <w:rsid w:val="00F04209"/>
    <w:rsid w:val="00F15EA3"/>
    <w:rsid w:val="00F16719"/>
    <w:rsid w:val="00F174C7"/>
    <w:rsid w:val="00F212A8"/>
    <w:rsid w:val="00F21C61"/>
    <w:rsid w:val="00F229BA"/>
    <w:rsid w:val="00F237AD"/>
    <w:rsid w:val="00F2398B"/>
    <w:rsid w:val="00F239FA"/>
    <w:rsid w:val="00F273B5"/>
    <w:rsid w:val="00F334A3"/>
    <w:rsid w:val="00F338CD"/>
    <w:rsid w:val="00F42CD4"/>
    <w:rsid w:val="00F47395"/>
    <w:rsid w:val="00F50E0E"/>
    <w:rsid w:val="00F54184"/>
    <w:rsid w:val="00F55C12"/>
    <w:rsid w:val="00F60350"/>
    <w:rsid w:val="00F6097E"/>
    <w:rsid w:val="00F620CF"/>
    <w:rsid w:val="00F647DE"/>
    <w:rsid w:val="00F72413"/>
    <w:rsid w:val="00F75093"/>
    <w:rsid w:val="00F80BAF"/>
    <w:rsid w:val="00F86D04"/>
    <w:rsid w:val="00F8764E"/>
    <w:rsid w:val="00F92FBE"/>
    <w:rsid w:val="00FA13C9"/>
    <w:rsid w:val="00FA2DAF"/>
    <w:rsid w:val="00FA5FAF"/>
    <w:rsid w:val="00FA76AE"/>
    <w:rsid w:val="00FB1BBD"/>
    <w:rsid w:val="00FB6E26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3DF3-042C-4D63-A464-AA63E916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12</cp:revision>
  <cp:lastPrinted>2020-11-24T12:01:00Z</cp:lastPrinted>
  <dcterms:created xsi:type="dcterms:W3CDTF">2020-12-29T09:45:00Z</dcterms:created>
  <dcterms:modified xsi:type="dcterms:W3CDTF">2021-01-02T13:32:00Z</dcterms:modified>
</cp:coreProperties>
</file>