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CD7187" w:rsidRDefault="00CD7187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Pr="00CD7187" w:rsidRDefault="00AC0ED4" w:rsidP="00A930E4">
      <w:pPr>
        <w:spacing w:line="360" w:lineRule="auto"/>
        <w:ind w:left="0" w:right="-454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La EMA revisa dos hundimientos en la playa de Poniente</w:t>
      </w:r>
    </w:p>
    <w:p w:rsidR="00EA1760" w:rsidRDefault="00EA1760" w:rsidP="00EA1760">
      <w:pPr>
        <w:spacing w:line="360" w:lineRule="auto"/>
        <w:ind w:left="0"/>
        <w:rPr>
          <w:color w:val="000000"/>
        </w:rPr>
      </w:pPr>
      <w:r>
        <w:rPr>
          <w:color w:val="000000"/>
        </w:rPr>
        <w:t> </w:t>
      </w:r>
    </w:p>
    <w:p w:rsidR="00C643B4" w:rsidRDefault="00AC0ED4" w:rsidP="00CD7187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Ayuntamiento de Gijón, a través de la Empresa Municipal de Aguas, </w:t>
      </w:r>
      <w:r w:rsidR="00C643B4">
        <w:rPr>
          <w:rFonts w:asciiTheme="majorHAnsi" w:hAnsiTheme="majorHAnsi"/>
          <w:sz w:val="24"/>
          <w:szCs w:val="24"/>
        </w:rPr>
        <w:t xml:space="preserve">ha iniciado los trabajos para revisar </w:t>
      </w:r>
      <w:r>
        <w:rPr>
          <w:rFonts w:asciiTheme="majorHAnsi" w:hAnsiTheme="majorHAnsi"/>
          <w:sz w:val="24"/>
          <w:szCs w:val="24"/>
        </w:rPr>
        <w:t>dos hundimientos de la playa de Ponie</w:t>
      </w:r>
      <w:r w:rsidR="003E5B2D">
        <w:rPr>
          <w:rFonts w:asciiTheme="majorHAnsi" w:hAnsiTheme="majorHAnsi"/>
          <w:sz w:val="24"/>
          <w:szCs w:val="24"/>
        </w:rPr>
        <w:t xml:space="preserve">nte. Ayer, lunes 15 de febrero, </w:t>
      </w:r>
      <w:r>
        <w:rPr>
          <w:rFonts w:asciiTheme="majorHAnsi" w:hAnsiTheme="majorHAnsi"/>
          <w:sz w:val="24"/>
          <w:szCs w:val="24"/>
        </w:rPr>
        <w:t xml:space="preserve">se iniciaron las labores de excavación </w:t>
      </w:r>
      <w:r w:rsidR="003E5B2D">
        <w:rPr>
          <w:rFonts w:asciiTheme="majorHAnsi" w:hAnsiTheme="majorHAnsi"/>
          <w:sz w:val="24"/>
          <w:szCs w:val="24"/>
        </w:rPr>
        <w:t>para conoc</w:t>
      </w:r>
      <w:r w:rsidR="00C643B4">
        <w:rPr>
          <w:rFonts w:asciiTheme="majorHAnsi" w:hAnsiTheme="majorHAnsi"/>
          <w:sz w:val="24"/>
          <w:szCs w:val="24"/>
        </w:rPr>
        <w:t>er el origen de esta incidencia.</w:t>
      </w:r>
    </w:p>
    <w:p w:rsidR="00C643B4" w:rsidRDefault="00C643B4" w:rsidP="00CD7187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67002" w:rsidRDefault="00C643B4" w:rsidP="00CD7187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 </w:t>
      </w:r>
      <w:r w:rsidR="003E5B2D">
        <w:rPr>
          <w:rFonts w:asciiTheme="majorHAnsi" w:hAnsiTheme="majorHAnsi"/>
          <w:sz w:val="24"/>
          <w:szCs w:val="24"/>
        </w:rPr>
        <w:t>debajo</w:t>
      </w:r>
      <w:r>
        <w:rPr>
          <w:rFonts w:asciiTheme="majorHAnsi" w:hAnsiTheme="majorHAnsi"/>
          <w:sz w:val="24"/>
          <w:szCs w:val="24"/>
        </w:rPr>
        <w:t xml:space="preserve"> de la zona afectada,</w:t>
      </w:r>
      <w:r w:rsidR="003E5B2D">
        <w:rPr>
          <w:rFonts w:asciiTheme="majorHAnsi" w:hAnsiTheme="majorHAnsi"/>
          <w:sz w:val="24"/>
          <w:szCs w:val="24"/>
        </w:rPr>
        <w:t xml:space="preserve"> transcurre una antigua conducción </w:t>
      </w:r>
      <w:r w:rsidR="00AF2918">
        <w:rPr>
          <w:rFonts w:asciiTheme="majorHAnsi" w:hAnsiTheme="majorHAnsi"/>
          <w:sz w:val="24"/>
          <w:szCs w:val="24"/>
        </w:rPr>
        <w:t xml:space="preserve">fuera de servicio </w:t>
      </w:r>
      <w:r w:rsidR="00F67002">
        <w:rPr>
          <w:rFonts w:asciiTheme="majorHAnsi" w:hAnsiTheme="majorHAnsi"/>
          <w:sz w:val="24"/>
          <w:szCs w:val="24"/>
        </w:rPr>
        <w:t xml:space="preserve">de la EMA </w:t>
      </w:r>
      <w:r w:rsidR="003E5B2D">
        <w:rPr>
          <w:rFonts w:asciiTheme="majorHAnsi" w:hAnsiTheme="majorHAnsi"/>
          <w:sz w:val="24"/>
          <w:szCs w:val="24"/>
        </w:rPr>
        <w:t xml:space="preserve">que finaliza en el espigón de </w:t>
      </w:r>
      <w:proofErr w:type="spellStart"/>
      <w:r w:rsidR="003E5B2D">
        <w:rPr>
          <w:rFonts w:asciiTheme="majorHAnsi" w:hAnsiTheme="majorHAnsi"/>
          <w:sz w:val="24"/>
          <w:szCs w:val="24"/>
        </w:rPr>
        <w:t>Talasoponiente</w:t>
      </w:r>
      <w:proofErr w:type="spellEnd"/>
      <w:r w:rsidR="003E5B2D">
        <w:rPr>
          <w:rFonts w:asciiTheme="majorHAnsi" w:hAnsiTheme="majorHAnsi"/>
          <w:sz w:val="24"/>
          <w:szCs w:val="24"/>
        </w:rPr>
        <w:t>.</w:t>
      </w:r>
    </w:p>
    <w:p w:rsidR="00F67002" w:rsidRDefault="00F67002" w:rsidP="00CD7187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5B2E4B" w:rsidRPr="00C643B4" w:rsidRDefault="00DF43FF" w:rsidP="00CD7187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labores, llevadas a cabo por personal de la EMA con una excavadora,</w:t>
      </w:r>
      <w:r w:rsidR="00C643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consisten en la realización de</w:t>
      </w:r>
      <w:r w:rsidR="00C643B4">
        <w:rPr>
          <w:rFonts w:asciiTheme="majorHAnsi" w:hAnsiTheme="majorHAnsi"/>
          <w:sz w:val="24"/>
          <w:szCs w:val="24"/>
        </w:rPr>
        <w:t xml:space="preserve"> una zanja en el</w:t>
      </w:r>
      <w:r w:rsidR="003E5B2D">
        <w:rPr>
          <w:rFonts w:asciiTheme="majorHAnsi" w:hAnsiTheme="majorHAnsi"/>
          <w:sz w:val="24"/>
          <w:szCs w:val="24"/>
        </w:rPr>
        <w:t xml:space="preserve"> arenal hasta el nivel de la </w:t>
      </w:r>
      <w:r w:rsidR="00C643B4">
        <w:rPr>
          <w:rFonts w:asciiTheme="majorHAnsi" w:hAnsiTheme="majorHAnsi"/>
          <w:sz w:val="24"/>
          <w:szCs w:val="24"/>
        </w:rPr>
        <w:t>tuber</w:t>
      </w:r>
      <w:r>
        <w:rPr>
          <w:rFonts w:asciiTheme="majorHAnsi" w:hAnsiTheme="majorHAnsi"/>
          <w:sz w:val="24"/>
          <w:szCs w:val="24"/>
        </w:rPr>
        <w:t xml:space="preserve">ía para identificar </w:t>
      </w:r>
      <w:r w:rsidR="00AF2918">
        <w:rPr>
          <w:rFonts w:asciiTheme="majorHAnsi" w:hAnsiTheme="majorHAnsi"/>
          <w:sz w:val="24"/>
          <w:szCs w:val="24"/>
        </w:rPr>
        <w:t xml:space="preserve">cuál es la causa. </w:t>
      </w:r>
      <w:r w:rsidR="00F67002">
        <w:rPr>
          <w:rFonts w:asciiTheme="majorHAnsi" w:hAnsiTheme="majorHAnsi"/>
          <w:sz w:val="24"/>
          <w:szCs w:val="24"/>
        </w:rPr>
        <w:t xml:space="preserve">Se procederá a la inspección de la misma y, en cualquier caso, se recuperará </w:t>
      </w:r>
      <w:r w:rsidR="00C643B4">
        <w:rPr>
          <w:rFonts w:asciiTheme="majorHAnsi" w:hAnsiTheme="majorHAnsi"/>
          <w:sz w:val="24"/>
          <w:szCs w:val="24"/>
        </w:rPr>
        <w:t xml:space="preserve">el área a su estado original. </w:t>
      </w:r>
    </w:p>
    <w:sectPr w:rsidR="005B2E4B" w:rsidRPr="00C643B4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18" w:rsidRDefault="00AF2918" w:rsidP="00EC6DB2">
      <w:r>
        <w:separator/>
      </w:r>
    </w:p>
  </w:endnote>
  <w:endnote w:type="continuationSeparator" w:id="0">
    <w:p w:rsidR="00AF2918" w:rsidRDefault="00AF2918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18" w:rsidRPr="00A73A7D" w:rsidRDefault="00AF2918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AF2918" w:rsidTr="00D74121">
      <w:tc>
        <w:tcPr>
          <w:tcW w:w="8330" w:type="dxa"/>
        </w:tcPr>
        <w:p w:rsidR="00AF2918" w:rsidRPr="00A73A7D" w:rsidRDefault="00AF2918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AF2918" w:rsidRPr="00A73A7D" w:rsidRDefault="00AF2918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AF2918" w:rsidRDefault="00AF2918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AF2918" w:rsidRPr="00A73A7D" w:rsidRDefault="00AF2918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AF2918" w:rsidRPr="00A73A7D" w:rsidRDefault="00AF2918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AF2918" w:rsidRDefault="00AF2918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AF2918" w:rsidRPr="00A73A7D" w:rsidRDefault="00AF2918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AF2918" w:rsidRPr="0015015B" w:rsidRDefault="00A434B7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AF2918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AF2918" w:rsidRDefault="00AF2918">
          <w:pPr>
            <w:pStyle w:val="Piedepgina"/>
          </w:pPr>
        </w:p>
      </w:tc>
      <w:tc>
        <w:tcPr>
          <w:tcW w:w="1417" w:type="dxa"/>
        </w:tcPr>
        <w:p w:rsidR="00AF2918" w:rsidRPr="00EC6DB2" w:rsidRDefault="00AF2918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AF2918" w:rsidRDefault="00AF29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18" w:rsidRDefault="00AF2918" w:rsidP="00EC6DB2">
      <w:r>
        <w:separator/>
      </w:r>
    </w:p>
  </w:footnote>
  <w:footnote w:type="continuationSeparator" w:id="0">
    <w:p w:rsidR="00AF2918" w:rsidRDefault="00AF2918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18" w:rsidRDefault="00AF2918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FA"/>
    <w:multiLevelType w:val="hybridMultilevel"/>
    <w:tmpl w:val="64884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16DA"/>
    <w:multiLevelType w:val="hybridMultilevel"/>
    <w:tmpl w:val="8BA6F0D2"/>
    <w:numStyleLink w:val="Estiloimportado13"/>
  </w:abstractNum>
  <w:abstractNum w:abstractNumId="2">
    <w:nsid w:val="27A470DF"/>
    <w:multiLevelType w:val="hybridMultilevel"/>
    <w:tmpl w:val="D85E457C"/>
    <w:numStyleLink w:val="Estiloimportado16"/>
  </w:abstractNum>
  <w:abstractNum w:abstractNumId="3">
    <w:nsid w:val="31165EF7"/>
    <w:multiLevelType w:val="hybridMultilevel"/>
    <w:tmpl w:val="FE3CDCC2"/>
    <w:lvl w:ilvl="0" w:tplc="27CE5A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F989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87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87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8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4C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ED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1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C1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B0E37"/>
    <w:multiLevelType w:val="hybridMultilevel"/>
    <w:tmpl w:val="D5E66472"/>
    <w:lvl w:ilvl="0" w:tplc="06C06E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677B"/>
    <w:multiLevelType w:val="hybridMultilevel"/>
    <w:tmpl w:val="504C05E4"/>
    <w:lvl w:ilvl="0" w:tplc="251276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5442"/>
    <w:multiLevelType w:val="hybridMultilevel"/>
    <w:tmpl w:val="175229DA"/>
    <w:lvl w:ilvl="0" w:tplc="EF76440E">
      <w:start w:val="1"/>
      <w:numFmt w:val="decimal"/>
      <w:lvlText w:val="%1)"/>
      <w:lvlJc w:val="left"/>
      <w:pPr>
        <w:ind w:left="720" w:hanging="360"/>
      </w:pPr>
    </w:lvl>
    <w:lvl w:ilvl="1" w:tplc="413C2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9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2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EB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21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E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C4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25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0DC1"/>
    <w:multiLevelType w:val="hybridMultilevel"/>
    <w:tmpl w:val="DA1C1E9A"/>
    <w:lvl w:ilvl="0" w:tplc="0212D55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71E9"/>
    <w:rsid w:val="00033BDE"/>
    <w:rsid w:val="00037B23"/>
    <w:rsid w:val="00042735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A57DD"/>
    <w:rsid w:val="000B7A52"/>
    <w:rsid w:val="000C0807"/>
    <w:rsid w:val="000C48D7"/>
    <w:rsid w:val="000C68C0"/>
    <w:rsid w:val="000D5975"/>
    <w:rsid w:val="000D6385"/>
    <w:rsid w:val="000D78E3"/>
    <w:rsid w:val="000E5B2C"/>
    <w:rsid w:val="000E73B7"/>
    <w:rsid w:val="000F2140"/>
    <w:rsid w:val="000F68FF"/>
    <w:rsid w:val="000F720B"/>
    <w:rsid w:val="00101748"/>
    <w:rsid w:val="00103F91"/>
    <w:rsid w:val="001060CF"/>
    <w:rsid w:val="001077C8"/>
    <w:rsid w:val="00110C2F"/>
    <w:rsid w:val="001140E0"/>
    <w:rsid w:val="00114965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A79F8"/>
    <w:rsid w:val="001C6C89"/>
    <w:rsid w:val="001D1FCF"/>
    <w:rsid w:val="001D770A"/>
    <w:rsid w:val="001E09AA"/>
    <w:rsid w:val="001E32E3"/>
    <w:rsid w:val="001E3C93"/>
    <w:rsid w:val="001F2BD6"/>
    <w:rsid w:val="001F4E57"/>
    <w:rsid w:val="00200A47"/>
    <w:rsid w:val="002036FA"/>
    <w:rsid w:val="002047CB"/>
    <w:rsid w:val="00204BF6"/>
    <w:rsid w:val="00215B19"/>
    <w:rsid w:val="002174F4"/>
    <w:rsid w:val="00220465"/>
    <w:rsid w:val="00223076"/>
    <w:rsid w:val="0023195A"/>
    <w:rsid w:val="00233135"/>
    <w:rsid w:val="00235CF3"/>
    <w:rsid w:val="002367C0"/>
    <w:rsid w:val="00240B49"/>
    <w:rsid w:val="00240C74"/>
    <w:rsid w:val="00241949"/>
    <w:rsid w:val="0024667B"/>
    <w:rsid w:val="00250881"/>
    <w:rsid w:val="0025178F"/>
    <w:rsid w:val="00255158"/>
    <w:rsid w:val="002556F6"/>
    <w:rsid w:val="00264EE4"/>
    <w:rsid w:val="00266499"/>
    <w:rsid w:val="0026763C"/>
    <w:rsid w:val="00271F49"/>
    <w:rsid w:val="0028507F"/>
    <w:rsid w:val="00293F32"/>
    <w:rsid w:val="002956DF"/>
    <w:rsid w:val="002A0BD3"/>
    <w:rsid w:val="002A385E"/>
    <w:rsid w:val="002A678F"/>
    <w:rsid w:val="002B211A"/>
    <w:rsid w:val="002B3350"/>
    <w:rsid w:val="002B7F08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2F4934"/>
    <w:rsid w:val="00303317"/>
    <w:rsid w:val="00306A36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70047"/>
    <w:rsid w:val="00370A57"/>
    <w:rsid w:val="00371102"/>
    <w:rsid w:val="00373D6D"/>
    <w:rsid w:val="00374622"/>
    <w:rsid w:val="00374B1F"/>
    <w:rsid w:val="00377E43"/>
    <w:rsid w:val="0038074E"/>
    <w:rsid w:val="003808D4"/>
    <w:rsid w:val="00382F9E"/>
    <w:rsid w:val="003A4208"/>
    <w:rsid w:val="003A678B"/>
    <w:rsid w:val="003B1045"/>
    <w:rsid w:val="003B1E39"/>
    <w:rsid w:val="003B3051"/>
    <w:rsid w:val="003B63F0"/>
    <w:rsid w:val="003B7D1D"/>
    <w:rsid w:val="003C0047"/>
    <w:rsid w:val="003C2503"/>
    <w:rsid w:val="003C4487"/>
    <w:rsid w:val="003D0F19"/>
    <w:rsid w:val="003D3DA8"/>
    <w:rsid w:val="003E13DB"/>
    <w:rsid w:val="003E5B2D"/>
    <w:rsid w:val="003F763C"/>
    <w:rsid w:val="00404A8B"/>
    <w:rsid w:val="004066AA"/>
    <w:rsid w:val="00407E79"/>
    <w:rsid w:val="004122E0"/>
    <w:rsid w:val="00413839"/>
    <w:rsid w:val="00417E5C"/>
    <w:rsid w:val="00420254"/>
    <w:rsid w:val="00422057"/>
    <w:rsid w:val="00422C62"/>
    <w:rsid w:val="004243CE"/>
    <w:rsid w:val="00424C06"/>
    <w:rsid w:val="00435133"/>
    <w:rsid w:val="00437D7C"/>
    <w:rsid w:val="0044265A"/>
    <w:rsid w:val="0045163B"/>
    <w:rsid w:val="004540F3"/>
    <w:rsid w:val="004619E3"/>
    <w:rsid w:val="00462728"/>
    <w:rsid w:val="00467208"/>
    <w:rsid w:val="004746B1"/>
    <w:rsid w:val="00474DB4"/>
    <w:rsid w:val="00480BF6"/>
    <w:rsid w:val="0048556B"/>
    <w:rsid w:val="00486CFE"/>
    <w:rsid w:val="00487E26"/>
    <w:rsid w:val="004907FC"/>
    <w:rsid w:val="00492BAD"/>
    <w:rsid w:val="0049523A"/>
    <w:rsid w:val="00496559"/>
    <w:rsid w:val="004A2AF9"/>
    <w:rsid w:val="004A34A1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6806"/>
    <w:rsid w:val="004E7AF7"/>
    <w:rsid w:val="00501B0F"/>
    <w:rsid w:val="0050387F"/>
    <w:rsid w:val="00503CF6"/>
    <w:rsid w:val="00504AF6"/>
    <w:rsid w:val="0050785F"/>
    <w:rsid w:val="00523919"/>
    <w:rsid w:val="00527364"/>
    <w:rsid w:val="00531201"/>
    <w:rsid w:val="0053206E"/>
    <w:rsid w:val="005339A4"/>
    <w:rsid w:val="00545A42"/>
    <w:rsid w:val="005671D6"/>
    <w:rsid w:val="00570E8D"/>
    <w:rsid w:val="0057186C"/>
    <w:rsid w:val="00571A32"/>
    <w:rsid w:val="0057642C"/>
    <w:rsid w:val="005764D3"/>
    <w:rsid w:val="00584E47"/>
    <w:rsid w:val="00596477"/>
    <w:rsid w:val="005A2D6B"/>
    <w:rsid w:val="005B2E4B"/>
    <w:rsid w:val="005B3A2D"/>
    <w:rsid w:val="005B5A6D"/>
    <w:rsid w:val="005B7BE2"/>
    <w:rsid w:val="005C3740"/>
    <w:rsid w:val="005C6320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20123"/>
    <w:rsid w:val="00625637"/>
    <w:rsid w:val="00626318"/>
    <w:rsid w:val="00627056"/>
    <w:rsid w:val="0063096B"/>
    <w:rsid w:val="00637546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7762C"/>
    <w:rsid w:val="00681D46"/>
    <w:rsid w:val="0068465F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5E8A"/>
    <w:rsid w:val="007209CF"/>
    <w:rsid w:val="007342B2"/>
    <w:rsid w:val="00737722"/>
    <w:rsid w:val="00745932"/>
    <w:rsid w:val="00750101"/>
    <w:rsid w:val="00750F7C"/>
    <w:rsid w:val="0075382F"/>
    <w:rsid w:val="00753C73"/>
    <w:rsid w:val="007571D8"/>
    <w:rsid w:val="00757AD0"/>
    <w:rsid w:val="00765154"/>
    <w:rsid w:val="00771EB3"/>
    <w:rsid w:val="00775505"/>
    <w:rsid w:val="00785773"/>
    <w:rsid w:val="00793FCA"/>
    <w:rsid w:val="007A0DAA"/>
    <w:rsid w:val="007A417B"/>
    <w:rsid w:val="007A6956"/>
    <w:rsid w:val="007A733D"/>
    <w:rsid w:val="007B6D6E"/>
    <w:rsid w:val="007C0A26"/>
    <w:rsid w:val="007C682C"/>
    <w:rsid w:val="007D06FD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36397"/>
    <w:rsid w:val="00840276"/>
    <w:rsid w:val="00842504"/>
    <w:rsid w:val="0085595E"/>
    <w:rsid w:val="00857023"/>
    <w:rsid w:val="00857165"/>
    <w:rsid w:val="008576E8"/>
    <w:rsid w:val="008624AD"/>
    <w:rsid w:val="00862EE5"/>
    <w:rsid w:val="00865037"/>
    <w:rsid w:val="00865F40"/>
    <w:rsid w:val="008706D4"/>
    <w:rsid w:val="00873B88"/>
    <w:rsid w:val="00884F42"/>
    <w:rsid w:val="00886C57"/>
    <w:rsid w:val="008939DF"/>
    <w:rsid w:val="008942AE"/>
    <w:rsid w:val="00896E28"/>
    <w:rsid w:val="00897F97"/>
    <w:rsid w:val="008A26C4"/>
    <w:rsid w:val="008A3218"/>
    <w:rsid w:val="008B1844"/>
    <w:rsid w:val="008B2C7E"/>
    <w:rsid w:val="008B2E6F"/>
    <w:rsid w:val="008B33DF"/>
    <w:rsid w:val="008B420B"/>
    <w:rsid w:val="008C3E66"/>
    <w:rsid w:val="008C798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66FBA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F002A"/>
    <w:rsid w:val="009F122D"/>
    <w:rsid w:val="009F5E67"/>
    <w:rsid w:val="009F64BD"/>
    <w:rsid w:val="009F7DCB"/>
    <w:rsid w:val="009F7EFA"/>
    <w:rsid w:val="00A03846"/>
    <w:rsid w:val="00A119B7"/>
    <w:rsid w:val="00A12BB5"/>
    <w:rsid w:val="00A13486"/>
    <w:rsid w:val="00A259A8"/>
    <w:rsid w:val="00A3210A"/>
    <w:rsid w:val="00A41331"/>
    <w:rsid w:val="00A42C0C"/>
    <w:rsid w:val="00A434B7"/>
    <w:rsid w:val="00A43C40"/>
    <w:rsid w:val="00A5455E"/>
    <w:rsid w:val="00A5711D"/>
    <w:rsid w:val="00A6230C"/>
    <w:rsid w:val="00A625C9"/>
    <w:rsid w:val="00A670CC"/>
    <w:rsid w:val="00A67CFB"/>
    <w:rsid w:val="00A72ECC"/>
    <w:rsid w:val="00A77E6C"/>
    <w:rsid w:val="00A80BA4"/>
    <w:rsid w:val="00A879EE"/>
    <w:rsid w:val="00A91038"/>
    <w:rsid w:val="00A91BDA"/>
    <w:rsid w:val="00A91D6F"/>
    <w:rsid w:val="00A930E4"/>
    <w:rsid w:val="00A96056"/>
    <w:rsid w:val="00AA0F0F"/>
    <w:rsid w:val="00AA2DCB"/>
    <w:rsid w:val="00AB6F23"/>
    <w:rsid w:val="00AC0ED4"/>
    <w:rsid w:val="00AC1BFB"/>
    <w:rsid w:val="00AC5443"/>
    <w:rsid w:val="00AC577C"/>
    <w:rsid w:val="00AC5D70"/>
    <w:rsid w:val="00AD5B13"/>
    <w:rsid w:val="00AE4279"/>
    <w:rsid w:val="00AF2918"/>
    <w:rsid w:val="00AF37CA"/>
    <w:rsid w:val="00AF788C"/>
    <w:rsid w:val="00B03FDD"/>
    <w:rsid w:val="00B05373"/>
    <w:rsid w:val="00B12A99"/>
    <w:rsid w:val="00B1628A"/>
    <w:rsid w:val="00B22328"/>
    <w:rsid w:val="00B22DFE"/>
    <w:rsid w:val="00B43C97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263C"/>
    <w:rsid w:val="00BE1390"/>
    <w:rsid w:val="00BE71DA"/>
    <w:rsid w:val="00BF0AAB"/>
    <w:rsid w:val="00BF1E1D"/>
    <w:rsid w:val="00BF5576"/>
    <w:rsid w:val="00BF6786"/>
    <w:rsid w:val="00BF6F1A"/>
    <w:rsid w:val="00C04F0A"/>
    <w:rsid w:val="00C05EB3"/>
    <w:rsid w:val="00C064F4"/>
    <w:rsid w:val="00C0657A"/>
    <w:rsid w:val="00C07149"/>
    <w:rsid w:val="00C106A7"/>
    <w:rsid w:val="00C111A7"/>
    <w:rsid w:val="00C2487F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1AD2"/>
    <w:rsid w:val="00C56141"/>
    <w:rsid w:val="00C57F8E"/>
    <w:rsid w:val="00C6212B"/>
    <w:rsid w:val="00C643B4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4A03"/>
    <w:rsid w:val="00C96A1C"/>
    <w:rsid w:val="00CA14C7"/>
    <w:rsid w:val="00CA23F4"/>
    <w:rsid w:val="00CA29E2"/>
    <w:rsid w:val="00CA642B"/>
    <w:rsid w:val="00CA6A97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D7187"/>
    <w:rsid w:val="00CE66CC"/>
    <w:rsid w:val="00CE7228"/>
    <w:rsid w:val="00CE7755"/>
    <w:rsid w:val="00CE79D6"/>
    <w:rsid w:val="00D0047A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A98"/>
    <w:rsid w:val="00D6419E"/>
    <w:rsid w:val="00D66AA1"/>
    <w:rsid w:val="00D70BF9"/>
    <w:rsid w:val="00D72558"/>
    <w:rsid w:val="00D74121"/>
    <w:rsid w:val="00D82D68"/>
    <w:rsid w:val="00D87068"/>
    <w:rsid w:val="00D97223"/>
    <w:rsid w:val="00DA1CFE"/>
    <w:rsid w:val="00DA2AC4"/>
    <w:rsid w:val="00DA3B05"/>
    <w:rsid w:val="00DA6A9A"/>
    <w:rsid w:val="00DB0F11"/>
    <w:rsid w:val="00DB2CBC"/>
    <w:rsid w:val="00DB3F1E"/>
    <w:rsid w:val="00DB5A5F"/>
    <w:rsid w:val="00DC0E1D"/>
    <w:rsid w:val="00DC1010"/>
    <w:rsid w:val="00DC1D03"/>
    <w:rsid w:val="00DC25FF"/>
    <w:rsid w:val="00DC2761"/>
    <w:rsid w:val="00DD1DBC"/>
    <w:rsid w:val="00DD203D"/>
    <w:rsid w:val="00DD5675"/>
    <w:rsid w:val="00DD6B8A"/>
    <w:rsid w:val="00DD6FAA"/>
    <w:rsid w:val="00DE178F"/>
    <w:rsid w:val="00DE21E7"/>
    <w:rsid w:val="00DE4A47"/>
    <w:rsid w:val="00DF3EEB"/>
    <w:rsid w:val="00DF43FF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36C15"/>
    <w:rsid w:val="00E41A8F"/>
    <w:rsid w:val="00E4524E"/>
    <w:rsid w:val="00E47389"/>
    <w:rsid w:val="00E533FF"/>
    <w:rsid w:val="00E538CA"/>
    <w:rsid w:val="00E62FEE"/>
    <w:rsid w:val="00E657F9"/>
    <w:rsid w:val="00E66F5F"/>
    <w:rsid w:val="00E7271D"/>
    <w:rsid w:val="00E7783A"/>
    <w:rsid w:val="00E81567"/>
    <w:rsid w:val="00E855FE"/>
    <w:rsid w:val="00E85C52"/>
    <w:rsid w:val="00E8763A"/>
    <w:rsid w:val="00E914D3"/>
    <w:rsid w:val="00E91DD6"/>
    <w:rsid w:val="00E9215F"/>
    <w:rsid w:val="00E9732B"/>
    <w:rsid w:val="00EA1760"/>
    <w:rsid w:val="00EA23F7"/>
    <w:rsid w:val="00EA2B04"/>
    <w:rsid w:val="00EA7663"/>
    <w:rsid w:val="00EB0644"/>
    <w:rsid w:val="00EB61C9"/>
    <w:rsid w:val="00EC6DB2"/>
    <w:rsid w:val="00ED1A3A"/>
    <w:rsid w:val="00ED64DA"/>
    <w:rsid w:val="00ED78E7"/>
    <w:rsid w:val="00EE08DF"/>
    <w:rsid w:val="00EE0E13"/>
    <w:rsid w:val="00EE6A1E"/>
    <w:rsid w:val="00EF1438"/>
    <w:rsid w:val="00F01EA4"/>
    <w:rsid w:val="00F04209"/>
    <w:rsid w:val="00F16719"/>
    <w:rsid w:val="00F174C7"/>
    <w:rsid w:val="00F21C61"/>
    <w:rsid w:val="00F229BA"/>
    <w:rsid w:val="00F237AD"/>
    <w:rsid w:val="00F2398B"/>
    <w:rsid w:val="00F239FA"/>
    <w:rsid w:val="00F273B5"/>
    <w:rsid w:val="00F334A3"/>
    <w:rsid w:val="00F338CD"/>
    <w:rsid w:val="00F47395"/>
    <w:rsid w:val="00F50E0E"/>
    <w:rsid w:val="00F5375C"/>
    <w:rsid w:val="00F54184"/>
    <w:rsid w:val="00F55C12"/>
    <w:rsid w:val="00F60350"/>
    <w:rsid w:val="00F606FD"/>
    <w:rsid w:val="00F6097E"/>
    <w:rsid w:val="00F620CF"/>
    <w:rsid w:val="00F647DE"/>
    <w:rsid w:val="00F67002"/>
    <w:rsid w:val="00F72413"/>
    <w:rsid w:val="00F75093"/>
    <w:rsid w:val="00F75BDE"/>
    <w:rsid w:val="00F86D04"/>
    <w:rsid w:val="00F8764E"/>
    <w:rsid w:val="00F878D6"/>
    <w:rsid w:val="00F92FBE"/>
    <w:rsid w:val="00FA13C9"/>
    <w:rsid w:val="00FA2DAF"/>
    <w:rsid w:val="00FA5FAF"/>
    <w:rsid w:val="00FA76AE"/>
    <w:rsid w:val="00FB1BBD"/>
    <w:rsid w:val="00FB6E26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  <w:style w:type="paragraph" w:customStyle="1" w:styleId="Prrafodelista1">
    <w:name w:val="Párrafo de lista1"/>
    <w:basedOn w:val="Normal000"/>
    <w:uiPriority w:val="34"/>
    <w:qFormat/>
    <w:rsid w:val="00382F9E"/>
    <w:pPr>
      <w:suppressAutoHyphens w:val="0"/>
      <w:ind w:left="708"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34F9-52F1-4135-A281-CDAD0E8A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5</cp:revision>
  <cp:lastPrinted>2020-11-24T12:01:00Z</cp:lastPrinted>
  <dcterms:created xsi:type="dcterms:W3CDTF">2021-02-16T11:29:00Z</dcterms:created>
  <dcterms:modified xsi:type="dcterms:W3CDTF">2021-02-16T12:04:00Z</dcterms:modified>
</cp:coreProperties>
</file>