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D4305" w14:textId="77777777" w:rsidR="001355BD" w:rsidRPr="001355BD" w:rsidRDefault="001355BD" w:rsidP="001355BD">
      <w:pPr>
        <w:shd w:val="clear" w:color="auto" w:fill="FFFFFF"/>
        <w:spacing w:after="0" w:line="240" w:lineRule="auto"/>
        <w:jc w:val="both"/>
        <w:rPr>
          <w:rFonts w:ascii="Helvetica" w:hAnsi="Helvetica" w:cs="Helvetica"/>
          <w:color w:val="222222"/>
          <w:sz w:val="24"/>
          <w:szCs w:val="24"/>
          <w:lang w:eastAsia="es-ES"/>
        </w:rPr>
      </w:pPr>
      <w:bookmarkStart w:id="0" w:name="_GoBack"/>
      <w:r w:rsidRPr="001355BD">
        <w:rPr>
          <w:rFonts w:ascii="Arial" w:hAnsi="Arial" w:cs="Arial"/>
          <w:b/>
          <w:bCs/>
          <w:color w:val="1D2228"/>
          <w:sz w:val="40"/>
          <w:szCs w:val="40"/>
          <w:lang w:eastAsia="es-ES"/>
        </w:rPr>
        <w:t>Jesús Martínez Salvador: “La Alcaldesa y su concejal de IU han de tener muy en cuenta las opiniones de los expertos sobre la reforma del Muro”</w:t>
      </w:r>
    </w:p>
    <w:p w14:paraId="0C9114BD" w14:textId="77777777" w:rsidR="001355BD" w:rsidRPr="001355BD" w:rsidRDefault="001355BD" w:rsidP="001355BD">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1355BD">
        <w:rPr>
          <w:rFonts w:ascii="Symbol" w:hAnsi="Symbol" w:cs="Helvetica"/>
          <w:color w:val="222222"/>
          <w:sz w:val="32"/>
          <w:szCs w:val="32"/>
          <w:lang w:eastAsia="es-ES"/>
        </w:rPr>
        <w:t></w:t>
      </w:r>
      <w:r w:rsidRPr="001355BD">
        <w:rPr>
          <w:rFonts w:ascii="New" w:hAnsi="New" w:cs="Helvetica"/>
          <w:color w:val="222222"/>
          <w:sz w:val="14"/>
          <w:szCs w:val="14"/>
          <w:lang w:eastAsia="es-ES"/>
        </w:rPr>
        <w:t>       </w:t>
      </w:r>
      <w:r w:rsidRPr="001355BD">
        <w:rPr>
          <w:rFonts w:ascii="Arial" w:hAnsi="Arial" w:cs="Arial"/>
          <w:b/>
          <w:bCs/>
          <w:color w:val="222222"/>
          <w:sz w:val="32"/>
          <w:szCs w:val="32"/>
          <w:lang w:eastAsia="es-ES"/>
        </w:rPr>
        <w:t>“Los técnicos piden el máximo consenso en las futuras decisiones y defienden recuperar el doble sentido de circulación y estudiar el soterramiento”</w:t>
      </w:r>
    </w:p>
    <w:p w14:paraId="34D5408C" w14:textId="77777777" w:rsidR="001355BD" w:rsidRPr="001355BD" w:rsidRDefault="001355BD" w:rsidP="001355BD">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1355BD">
        <w:rPr>
          <w:rFonts w:ascii="Symbol" w:hAnsi="Symbol" w:cs="Helvetica"/>
          <w:color w:val="222222"/>
          <w:sz w:val="32"/>
          <w:szCs w:val="32"/>
          <w:lang w:eastAsia="es-ES"/>
        </w:rPr>
        <w:t></w:t>
      </w:r>
      <w:r w:rsidRPr="001355BD">
        <w:rPr>
          <w:rFonts w:ascii="New" w:hAnsi="New" w:cs="Helvetica"/>
          <w:color w:val="222222"/>
          <w:sz w:val="14"/>
          <w:szCs w:val="14"/>
          <w:lang w:eastAsia="es-ES"/>
        </w:rPr>
        <w:t>       </w:t>
      </w:r>
      <w:r w:rsidRPr="001355BD">
        <w:rPr>
          <w:rFonts w:ascii="Arial" w:hAnsi="Arial" w:cs="Arial"/>
          <w:b/>
          <w:bCs/>
          <w:color w:val="222222"/>
          <w:sz w:val="32"/>
          <w:szCs w:val="32"/>
          <w:lang w:eastAsia="es-ES"/>
        </w:rPr>
        <w:t>“La propuesta que defendimos en el mandato de FORO para soterrar el tráfico en el Muro y peatonalizar la superficie fue fruto de un estudio serio y riguroso”</w:t>
      </w:r>
    </w:p>
    <w:p w14:paraId="741A02F0" w14:textId="77777777" w:rsidR="001355BD" w:rsidRPr="001355BD" w:rsidRDefault="001355BD" w:rsidP="001355BD">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1355BD">
        <w:rPr>
          <w:rFonts w:ascii="Helvetica" w:hAnsi="Helvetica" w:cs="Helvetica"/>
          <w:b/>
          <w:bCs/>
          <w:color w:val="222222"/>
          <w:sz w:val="24"/>
          <w:szCs w:val="24"/>
          <w:u w:val="single"/>
          <w:lang w:val="es-ES_tradnl" w:eastAsia="es-ES"/>
        </w:rPr>
        <w:t>29-enero-2021 (Gijón). –</w:t>
      </w:r>
      <w:r w:rsidRPr="001355BD">
        <w:rPr>
          <w:rFonts w:ascii="Helvetica" w:hAnsi="Helvetica" w:cs="Helvetica"/>
          <w:b/>
          <w:bCs/>
          <w:color w:val="222222"/>
          <w:sz w:val="24"/>
          <w:szCs w:val="24"/>
          <w:lang w:val="es-ES_tradnl" w:eastAsia="es-ES"/>
        </w:rPr>
        <w:t> </w:t>
      </w:r>
      <w:r w:rsidRPr="001355BD">
        <w:rPr>
          <w:rFonts w:ascii="Arial" w:hAnsi="Arial" w:cs="Arial"/>
          <w:color w:val="222222"/>
          <w:sz w:val="28"/>
          <w:szCs w:val="28"/>
          <w:lang w:eastAsia="es-ES"/>
        </w:rPr>
        <w:t>El portavoz del Grupo Municipal de FORO, Jesús Martínez Salvador, que ayer siguió las ponencias de los técnicos que participaron  en el encuentro telemático organizado por el Colegio Oficial de Arquitectos de Asturias dentro de la comisión de trabajo para la reforma del Muro del Consejo Social, ha realizado hoy un llamamiento a “la Alcaldesa y a su concejal de IU para que tengan muy en cuenta las opiniones de los expertos: todos piden el máximo consenso en la toma de las futuras decisiones y defienden la necesidad de recuperar el doble sentido de circulación y estudiar el soterramiento”.</w:t>
      </w:r>
    </w:p>
    <w:p w14:paraId="24EFA75A" w14:textId="77777777" w:rsidR="001355BD" w:rsidRPr="001355BD" w:rsidRDefault="001355BD" w:rsidP="001355BD">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1355BD">
        <w:rPr>
          <w:rFonts w:ascii="Arial" w:hAnsi="Arial" w:cs="Arial"/>
          <w:color w:val="222222"/>
          <w:sz w:val="28"/>
          <w:szCs w:val="28"/>
          <w:lang w:eastAsia="es-ES"/>
        </w:rPr>
        <w:t xml:space="preserve">El portavoz forista ha querido destacar “importantes” conclusiones de algunos de los participantes en la citada jornada:  Así, por ejemplo, Ramón Galán, director de obra de la reforma del Muro de 1992, ha abogado porque “la actuación que se haga, sea acordada por consenso; que se busque la interconexión de todas las zonas afectadas, manteniendo los dos sentidos de circulación para los coches, ya que lo contrario aumentará considerablemente la congestión del tráfico en las vías alternativas aumentando la contaminación, y ha afirmado que lo idóneo sería aumentar el paseo peatonal, algo que no se consigue necesariamente aumentando los espacios para peatones. El ejemplo lo tenemos con </w:t>
      </w:r>
      <w:r w:rsidRPr="001355BD">
        <w:rPr>
          <w:rFonts w:ascii="Arial" w:hAnsi="Arial" w:cs="Arial"/>
          <w:color w:val="222222"/>
          <w:sz w:val="28"/>
          <w:szCs w:val="28"/>
          <w:lang w:eastAsia="es-ES"/>
        </w:rPr>
        <w:lastRenderedPageBreak/>
        <w:t>la actuación llevada a cabo este verano, donde se ha ganado espacio para los peatones pero no en el paseo y por eso está infrautilizado”.</w:t>
      </w:r>
    </w:p>
    <w:p w14:paraId="18F3EC68" w14:textId="77777777" w:rsidR="001355BD" w:rsidRPr="001355BD" w:rsidRDefault="001355BD" w:rsidP="001355BD">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1355BD">
        <w:rPr>
          <w:rFonts w:ascii="Arial" w:hAnsi="Arial" w:cs="Arial"/>
          <w:color w:val="222222"/>
          <w:sz w:val="28"/>
          <w:szCs w:val="28"/>
          <w:lang w:eastAsia="es-ES"/>
        </w:rPr>
        <w:t>Por su parte, Fernando González Landa, quien fuera ingeniero Jefe de Obras del Ayuntamiento cuando se llevó a cabo la reforma del Muro de año 1992, resaltó que “Gijón siempre fue ejemplo en toda España de tráfico fluido. Cuando algo funciona bien, tócalo poco y con prudencia”.</w:t>
      </w:r>
    </w:p>
    <w:p w14:paraId="60C11AE9" w14:textId="77777777" w:rsidR="001355BD" w:rsidRPr="001355BD" w:rsidRDefault="001355BD" w:rsidP="001355BD">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1355BD">
        <w:rPr>
          <w:rFonts w:ascii="Arial" w:hAnsi="Arial" w:cs="Arial"/>
          <w:color w:val="222222"/>
          <w:sz w:val="28"/>
          <w:szCs w:val="28"/>
          <w:lang w:eastAsia="es-ES"/>
        </w:rPr>
        <w:t>González Landa apuntó que “cualquier acción puntual tiene repercusión en el centro de la red. No podemos tratar la remodelación del Muro sin tener en cuenta el efecto que va a tener en el resto de la ciudad. Esto no tiene que ver con el inmovilismo. Tiene que ver con repartir de una manera justa el espacio acorde a las necesidades de cada momento, evitando crear problemas donde no los hay y no buscando soluciones a problemas inexistentes”.</w:t>
      </w:r>
    </w:p>
    <w:p w14:paraId="6B324145" w14:textId="77777777" w:rsidR="001355BD" w:rsidRPr="001355BD" w:rsidRDefault="001355BD" w:rsidP="001355BD">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1355BD">
        <w:rPr>
          <w:rFonts w:ascii="Arial" w:hAnsi="Arial" w:cs="Arial"/>
          <w:color w:val="222222"/>
          <w:sz w:val="28"/>
          <w:szCs w:val="28"/>
          <w:lang w:eastAsia="es-ES"/>
        </w:rPr>
        <w:t xml:space="preserve">Martínez Salvador coincide con las declaraciones de González Landa sobre “las medidas innecesarias y perturbadoras, tomadas por el equipo de Gobierno, amparadas en dudosos estudios técnicos y en la pandemia. E incluso falseando la realidad, con una persecución injustificada y obsesiva con el automóvil. Un ejemplo es la avenida de El </w:t>
      </w:r>
      <w:proofErr w:type="spellStart"/>
      <w:r w:rsidRPr="001355BD">
        <w:rPr>
          <w:rFonts w:ascii="Arial" w:hAnsi="Arial" w:cs="Arial"/>
          <w:color w:val="222222"/>
          <w:sz w:val="28"/>
          <w:szCs w:val="28"/>
          <w:lang w:eastAsia="es-ES"/>
        </w:rPr>
        <w:t>Molinón</w:t>
      </w:r>
      <w:proofErr w:type="spellEnd"/>
      <w:r w:rsidRPr="001355BD">
        <w:rPr>
          <w:rFonts w:ascii="Arial" w:hAnsi="Arial" w:cs="Arial"/>
          <w:color w:val="222222"/>
          <w:sz w:val="28"/>
          <w:szCs w:val="28"/>
          <w:lang w:eastAsia="es-ES"/>
        </w:rPr>
        <w:t xml:space="preserve">, que se ha mantenido cerrada un año con la excusa de la obra de pozo de tormentas, cuando la realidad es que ha estado cerrada para que la gente se vaya acostumbrando a no usarla. Otro ejemplo son los problemas que se han generado en la avenida de la Costa tras el corte de tráfico en el paseo del Muro. Se está utilizando a los ciclistas como arietes. Colocando </w:t>
      </w:r>
      <w:proofErr w:type="spellStart"/>
      <w:r w:rsidRPr="001355BD">
        <w:rPr>
          <w:rFonts w:ascii="Arial" w:hAnsi="Arial" w:cs="Arial"/>
          <w:color w:val="222222"/>
          <w:sz w:val="28"/>
          <w:szCs w:val="28"/>
          <w:lang w:eastAsia="es-ES"/>
        </w:rPr>
        <w:t>ciclocarriles</w:t>
      </w:r>
      <w:proofErr w:type="spellEnd"/>
      <w:r w:rsidRPr="001355BD">
        <w:rPr>
          <w:rFonts w:ascii="Arial" w:hAnsi="Arial" w:cs="Arial"/>
          <w:color w:val="222222"/>
          <w:sz w:val="28"/>
          <w:szCs w:val="28"/>
          <w:lang w:eastAsia="es-ES"/>
        </w:rPr>
        <w:t xml:space="preserve"> en avenidas importantes de circulación, cuando esas vías deberían estar prohibidas para las bicicletas y patinetes por la peligrosidad que entrañan. De hecho los ciclistas sabiamente los están utilizando bastante poco. No sería raro que ocurra alguna desgracia y acabe desencadenando en petición de responsabilidades a aquellos que deberían velar por la seguridad de sus conciudadanos. Tampoco entiendo la creación de vías peatonales para acceder a la playa, cuando nunca ha existido </w:t>
      </w:r>
      <w:r w:rsidRPr="001355BD">
        <w:rPr>
          <w:rFonts w:ascii="Arial" w:hAnsi="Arial" w:cs="Arial"/>
          <w:color w:val="222222"/>
          <w:sz w:val="28"/>
          <w:szCs w:val="28"/>
          <w:lang w:eastAsia="es-ES"/>
        </w:rPr>
        <w:lastRenderedPageBreak/>
        <w:t>problema alguno para acceder caminando a San Lorenzo”.</w:t>
      </w:r>
    </w:p>
    <w:p w14:paraId="01FEF21A" w14:textId="77777777" w:rsidR="001355BD" w:rsidRPr="001355BD" w:rsidRDefault="001355BD" w:rsidP="001355BD">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1355BD">
        <w:rPr>
          <w:rFonts w:ascii="Arial" w:hAnsi="Arial" w:cs="Arial"/>
          <w:color w:val="222222"/>
          <w:sz w:val="28"/>
          <w:szCs w:val="28"/>
          <w:lang w:eastAsia="es-ES"/>
        </w:rPr>
        <w:t>Volviendo a la reforma del Muro, González Landa pidió respetar el tráfico con un carril en ambos sentidos, conservando la mediana. “Se puede hacer manteniendo un carril en cada sentido. Es posible y perfectamente compatible. No priven a los gijoneses del enorme placer de recorrer el muro también en coche. Vamos a dejar de lado ideas personales, obsesiones y política, el paseo del Muro es para todos”.</w:t>
      </w:r>
    </w:p>
    <w:p w14:paraId="2C9A70A4" w14:textId="42B43108" w:rsidR="001355BD" w:rsidRPr="001355BD" w:rsidRDefault="001355BD" w:rsidP="001355BD">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1355BD">
        <w:rPr>
          <w:rFonts w:ascii="Arial" w:hAnsi="Arial" w:cs="Arial"/>
          <w:color w:val="222222"/>
          <w:sz w:val="28"/>
          <w:szCs w:val="28"/>
          <w:lang w:eastAsia="es-ES"/>
        </w:rPr>
        <w:t xml:space="preserve">“No podemos estar más de acuerdo con las opiniones de los expertos, tal como llevamos insistiendo muchos meses”, ha dicho Martínez Salvador, quien ha recordado el proyecto que en el mandato de FORO se encargó en 2014 al arquitecto </w:t>
      </w:r>
      <w:proofErr w:type="spellStart"/>
      <w:r w:rsidRPr="001355BD">
        <w:rPr>
          <w:rFonts w:ascii="Arial" w:hAnsi="Arial" w:cs="Arial"/>
          <w:color w:val="222222"/>
          <w:sz w:val="28"/>
          <w:szCs w:val="28"/>
          <w:lang w:eastAsia="es-ES"/>
        </w:rPr>
        <w:t>Jovino</w:t>
      </w:r>
      <w:proofErr w:type="spellEnd"/>
      <w:r w:rsidRPr="001355BD">
        <w:rPr>
          <w:rFonts w:ascii="Arial" w:hAnsi="Arial" w:cs="Arial"/>
          <w:color w:val="222222"/>
          <w:sz w:val="28"/>
          <w:szCs w:val="28"/>
          <w:lang w:eastAsia="es-ES"/>
        </w:rPr>
        <w:t xml:space="preserve"> Martínez Sierra para peatonalizar el Muro, </w:t>
      </w:r>
      <w:r>
        <w:rPr>
          <w:rFonts w:ascii="Arial" w:hAnsi="Arial" w:cs="Arial"/>
          <w:color w:val="222222"/>
          <w:sz w:val="28"/>
          <w:szCs w:val="28"/>
          <w:lang w:eastAsia="es-ES"/>
        </w:rPr>
        <w:t>“</w:t>
      </w:r>
      <w:r w:rsidRPr="001355BD">
        <w:rPr>
          <w:rFonts w:ascii="Arial" w:hAnsi="Arial" w:cs="Arial"/>
          <w:color w:val="222222"/>
          <w:sz w:val="28"/>
          <w:szCs w:val="28"/>
          <w:lang w:eastAsia="es-ES"/>
        </w:rPr>
        <w:t>que se asemeja a la idea que sostuvieron ayer dos de los ponentes. Fue fruto de un estudio serio y riguroso y se entendía como una actuación global de regeneración de un espacio público, desde la línea de ribera hasta las alineaciones de los edificios, resolviendo la movilidad y mejorando la seguridad para recuperar un espacio para el peatón y la ciudad de alta calidad ambiental”.</w:t>
      </w:r>
    </w:p>
    <w:bookmarkEnd w:id="0"/>
    <w:p w14:paraId="7FAB8EA4" w14:textId="77777777" w:rsidR="000A32F4" w:rsidRPr="001355BD" w:rsidRDefault="000A32F4" w:rsidP="001355BD"/>
    <w:sectPr w:rsidR="000A32F4" w:rsidRPr="001355BD" w:rsidSect="009C14E9">
      <w:headerReference w:type="default" r:id="rId8"/>
      <w:footerReference w:type="default" r:id="rId9"/>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B102D" w14:textId="77777777" w:rsidR="00186E88" w:rsidRDefault="00186E88">
      <w:pPr>
        <w:spacing w:after="0" w:line="240" w:lineRule="auto"/>
        <w:rPr>
          <w:rFonts w:ascii="Times New Roman" w:hAnsi="Times New Roman"/>
        </w:rPr>
      </w:pPr>
      <w:r>
        <w:rPr>
          <w:rFonts w:ascii="Times New Roman" w:hAnsi="Times New Roman"/>
        </w:rPr>
        <w:separator/>
      </w:r>
    </w:p>
  </w:endnote>
  <w:endnote w:type="continuationSeparator" w:id="0">
    <w:p w14:paraId="1B6B0E5D" w14:textId="77777777" w:rsidR="00186E88" w:rsidRDefault="00186E88">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2E54" w14:textId="77777777" w:rsidR="00CB2542" w:rsidRDefault="00CB2542">
    <w:pPr>
      <w:framePr w:w="56" w:h="12629" w:hSpace="141" w:wrap="auto" w:vAnchor="page" w:hAnchor="page" w:x="1495" w:y="2731"/>
      <w:pBdr>
        <w:left w:val="single" w:sz="6" w:space="1" w:color="auto"/>
      </w:pBdr>
      <w:ind w:right="360"/>
      <w:rPr>
        <w:rFonts w:ascii="Times New Roman" w:hAnsi="Times New Roman"/>
      </w:rPr>
    </w:pPr>
  </w:p>
  <w:p w14:paraId="3BBF2827" w14:textId="77777777" w:rsidR="00CB2542" w:rsidRDefault="00186E88">
    <w:pPr>
      <w:pStyle w:val="Piedepgina"/>
    </w:pPr>
    <w:r>
      <w:rPr>
        <w:noProof/>
        <w:lang w:val="es-ES"/>
      </w:rPr>
      <w:pict w14:anchorId="03ED9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01.55pt;margin-top:-330.5pt;width:533pt;height:41.95pt;rotation:-90;z-index:251657728" o:allowincell="f" fillcolor="black">
          <v:shadow color="#868686"/>
          <v:textpath style="font-family:&quot;Arial&quot;;font-size:66pt;v-text-align:stretch-justify;v-text-kern:t" trim="t" fitpath="t" string="nota informativ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6F6BB" w14:textId="77777777" w:rsidR="00186E88" w:rsidRDefault="00186E88">
      <w:pPr>
        <w:spacing w:after="0" w:line="240" w:lineRule="auto"/>
        <w:rPr>
          <w:rFonts w:ascii="Times New Roman" w:hAnsi="Times New Roman"/>
        </w:rPr>
      </w:pPr>
      <w:r>
        <w:rPr>
          <w:rFonts w:ascii="Times New Roman" w:hAnsi="Times New Roman"/>
        </w:rPr>
        <w:separator/>
      </w:r>
    </w:p>
  </w:footnote>
  <w:footnote w:type="continuationSeparator" w:id="0">
    <w:p w14:paraId="03B059D2" w14:textId="77777777" w:rsidR="00186E88" w:rsidRDefault="00186E88">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1026F" w14:textId="77777777"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0708983F" wp14:editId="6FC56CD8">
          <wp:extent cx="1595958" cy="1461444"/>
          <wp:effectExtent l="0" t="0" r="4445" b="12065"/>
          <wp:docPr id="3" name="Imagen 3"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p w14:paraId="2A672981" w14:textId="77777777" w:rsidR="00CB2542" w:rsidRDefault="00CB2542">
    <w:pPr>
      <w:pStyle w:val="Encabezad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F26F2C"/>
    <w:multiLevelType w:val="hybridMultilevel"/>
    <w:tmpl w:val="82A8D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6116C8"/>
    <w:multiLevelType w:val="hybridMultilevel"/>
    <w:tmpl w:val="3EDAB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146D08"/>
    <w:multiLevelType w:val="hybridMultilevel"/>
    <w:tmpl w:val="52D06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11D5F2E"/>
    <w:multiLevelType w:val="hybridMultilevel"/>
    <w:tmpl w:val="52CE3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6A03CD"/>
    <w:multiLevelType w:val="hybridMultilevel"/>
    <w:tmpl w:val="04BE4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5E001C8"/>
    <w:multiLevelType w:val="hybridMultilevel"/>
    <w:tmpl w:val="09FED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7F27DC6"/>
    <w:multiLevelType w:val="hybridMultilevel"/>
    <w:tmpl w:val="FDE260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58B2403"/>
    <w:multiLevelType w:val="hybridMultilevel"/>
    <w:tmpl w:val="5FACDA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66A0827"/>
    <w:multiLevelType w:val="multilevel"/>
    <w:tmpl w:val="D6FE6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A8617C"/>
    <w:multiLevelType w:val="hybridMultilevel"/>
    <w:tmpl w:val="BEDEE9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5E50CB"/>
    <w:multiLevelType w:val="hybridMultilevel"/>
    <w:tmpl w:val="89146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F42651C"/>
    <w:multiLevelType w:val="hybridMultilevel"/>
    <w:tmpl w:val="46E896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57F630A7"/>
    <w:multiLevelType w:val="hybridMultilevel"/>
    <w:tmpl w:val="5AB67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972320"/>
    <w:multiLevelType w:val="hybridMultilevel"/>
    <w:tmpl w:val="5100B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C22EF6"/>
    <w:multiLevelType w:val="hybridMultilevel"/>
    <w:tmpl w:val="95A202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23"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9F800C7"/>
    <w:multiLevelType w:val="hybridMultilevel"/>
    <w:tmpl w:val="24703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23"/>
  </w:num>
  <w:num w:numId="4">
    <w:abstractNumId w:val="18"/>
  </w:num>
  <w:num w:numId="5">
    <w:abstractNumId w:val="20"/>
  </w:num>
  <w:num w:numId="6">
    <w:abstractNumId w:val="9"/>
  </w:num>
  <w:num w:numId="7">
    <w:abstractNumId w:val="11"/>
  </w:num>
  <w:num w:numId="8">
    <w:abstractNumId w:val="10"/>
  </w:num>
  <w:num w:numId="9">
    <w:abstractNumId w:val="1"/>
  </w:num>
  <w:num w:numId="10">
    <w:abstractNumId w:val="5"/>
  </w:num>
  <w:num w:numId="11">
    <w:abstractNumId w:val="21"/>
  </w:num>
  <w:num w:numId="12">
    <w:abstractNumId w:val="12"/>
  </w:num>
  <w:num w:numId="13">
    <w:abstractNumId w:val="8"/>
  </w:num>
  <w:num w:numId="14">
    <w:abstractNumId w:val="19"/>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4"/>
  </w:num>
  <w:num w:numId="19">
    <w:abstractNumId w:val="3"/>
  </w:num>
  <w:num w:numId="20">
    <w:abstractNumId w:val="17"/>
  </w:num>
  <w:num w:numId="21">
    <w:abstractNumId w:val="24"/>
  </w:num>
  <w:num w:numId="22">
    <w:abstractNumId w:val="15"/>
  </w:num>
  <w:num w:numId="23">
    <w:abstractNumId w:val="6"/>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618C9"/>
    <w:rsid w:val="000026D7"/>
    <w:rsid w:val="00006DB1"/>
    <w:rsid w:val="000166E3"/>
    <w:rsid w:val="00021CD4"/>
    <w:rsid w:val="00053309"/>
    <w:rsid w:val="000618C9"/>
    <w:rsid w:val="0008374A"/>
    <w:rsid w:val="00084832"/>
    <w:rsid w:val="00094DA5"/>
    <w:rsid w:val="000A32F4"/>
    <w:rsid w:val="000A4DAD"/>
    <w:rsid w:val="000C420F"/>
    <w:rsid w:val="000F3E5A"/>
    <w:rsid w:val="000F7965"/>
    <w:rsid w:val="0011160B"/>
    <w:rsid w:val="00116280"/>
    <w:rsid w:val="001175AA"/>
    <w:rsid w:val="001355BD"/>
    <w:rsid w:val="001365E3"/>
    <w:rsid w:val="00137EE4"/>
    <w:rsid w:val="00171386"/>
    <w:rsid w:val="00176B23"/>
    <w:rsid w:val="001776C3"/>
    <w:rsid w:val="00180F7E"/>
    <w:rsid w:val="00182AD5"/>
    <w:rsid w:val="00183E87"/>
    <w:rsid w:val="00186E88"/>
    <w:rsid w:val="00190571"/>
    <w:rsid w:val="00194746"/>
    <w:rsid w:val="00232A84"/>
    <w:rsid w:val="00233457"/>
    <w:rsid w:val="00233DC9"/>
    <w:rsid w:val="0023421B"/>
    <w:rsid w:val="00241B1A"/>
    <w:rsid w:val="00242F17"/>
    <w:rsid w:val="00244134"/>
    <w:rsid w:val="00251421"/>
    <w:rsid w:val="00265465"/>
    <w:rsid w:val="00275AED"/>
    <w:rsid w:val="00277557"/>
    <w:rsid w:val="002920AE"/>
    <w:rsid w:val="002944EB"/>
    <w:rsid w:val="00295C58"/>
    <w:rsid w:val="002E001E"/>
    <w:rsid w:val="002F386D"/>
    <w:rsid w:val="00306A93"/>
    <w:rsid w:val="0030717F"/>
    <w:rsid w:val="0031267C"/>
    <w:rsid w:val="00322E7D"/>
    <w:rsid w:val="003252D1"/>
    <w:rsid w:val="00340248"/>
    <w:rsid w:val="00355CA3"/>
    <w:rsid w:val="003560A2"/>
    <w:rsid w:val="0037701A"/>
    <w:rsid w:val="00396DA0"/>
    <w:rsid w:val="003A00A0"/>
    <w:rsid w:val="003B2B64"/>
    <w:rsid w:val="003B633C"/>
    <w:rsid w:val="003B70D2"/>
    <w:rsid w:val="003C73E0"/>
    <w:rsid w:val="003D1183"/>
    <w:rsid w:val="003D5E8E"/>
    <w:rsid w:val="003F622B"/>
    <w:rsid w:val="00407B21"/>
    <w:rsid w:val="00416C82"/>
    <w:rsid w:val="004176CE"/>
    <w:rsid w:val="004209A8"/>
    <w:rsid w:val="004265E3"/>
    <w:rsid w:val="00441169"/>
    <w:rsid w:val="00457B48"/>
    <w:rsid w:val="004668D4"/>
    <w:rsid w:val="00473B2D"/>
    <w:rsid w:val="004744B9"/>
    <w:rsid w:val="004B4F2E"/>
    <w:rsid w:val="004B6E56"/>
    <w:rsid w:val="004C151F"/>
    <w:rsid w:val="004C3D26"/>
    <w:rsid w:val="004F0696"/>
    <w:rsid w:val="004F3143"/>
    <w:rsid w:val="004F34AD"/>
    <w:rsid w:val="004F6F7D"/>
    <w:rsid w:val="00500BC4"/>
    <w:rsid w:val="00534641"/>
    <w:rsid w:val="005409FA"/>
    <w:rsid w:val="00544B6C"/>
    <w:rsid w:val="00551A59"/>
    <w:rsid w:val="00555277"/>
    <w:rsid w:val="00561AC9"/>
    <w:rsid w:val="00596173"/>
    <w:rsid w:val="005A32D5"/>
    <w:rsid w:val="005A586E"/>
    <w:rsid w:val="005C6610"/>
    <w:rsid w:val="005D1A73"/>
    <w:rsid w:val="005F5D90"/>
    <w:rsid w:val="00601DBB"/>
    <w:rsid w:val="0063727A"/>
    <w:rsid w:val="0064342B"/>
    <w:rsid w:val="006679D2"/>
    <w:rsid w:val="006912FC"/>
    <w:rsid w:val="00696C66"/>
    <w:rsid w:val="006A0F9E"/>
    <w:rsid w:val="006B74D5"/>
    <w:rsid w:val="006C2654"/>
    <w:rsid w:val="006C5EF9"/>
    <w:rsid w:val="006F05D1"/>
    <w:rsid w:val="00702FBB"/>
    <w:rsid w:val="0071227E"/>
    <w:rsid w:val="0071657C"/>
    <w:rsid w:val="00717AD0"/>
    <w:rsid w:val="00722518"/>
    <w:rsid w:val="00727CD0"/>
    <w:rsid w:val="00736B66"/>
    <w:rsid w:val="007376C3"/>
    <w:rsid w:val="00743E86"/>
    <w:rsid w:val="0076679D"/>
    <w:rsid w:val="00773D04"/>
    <w:rsid w:val="007857DE"/>
    <w:rsid w:val="007A2E86"/>
    <w:rsid w:val="007A50D9"/>
    <w:rsid w:val="007C1DCA"/>
    <w:rsid w:val="007C5713"/>
    <w:rsid w:val="007D7048"/>
    <w:rsid w:val="008302FB"/>
    <w:rsid w:val="00840F14"/>
    <w:rsid w:val="008426E8"/>
    <w:rsid w:val="00853B0E"/>
    <w:rsid w:val="008570B0"/>
    <w:rsid w:val="00870C51"/>
    <w:rsid w:val="00891965"/>
    <w:rsid w:val="008B11FB"/>
    <w:rsid w:val="008B5F63"/>
    <w:rsid w:val="008B63B3"/>
    <w:rsid w:val="008C7045"/>
    <w:rsid w:val="008E70AC"/>
    <w:rsid w:val="008F28F7"/>
    <w:rsid w:val="009007B5"/>
    <w:rsid w:val="00912747"/>
    <w:rsid w:val="009160D9"/>
    <w:rsid w:val="00917FA2"/>
    <w:rsid w:val="00920B7E"/>
    <w:rsid w:val="009275A2"/>
    <w:rsid w:val="0094147D"/>
    <w:rsid w:val="00945EF7"/>
    <w:rsid w:val="00950DE1"/>
    <w:rsid w:val="00960780"/>
    <w:rsid w:val="00981026"/>
    <w:rsid w:val="009A5FCB"/>
    <w:rsid w:val="009A6E5A"/>
    <w:rsid w:val="009C14E9"/>
    <w:rsid w:val="009D4A46"/>
    <w:rsid w:val="009E5812"/>
    <w:rsid w:val="009E78C5"/>
    <w:rsid w:val="00A01386"/>
    <w:rsid w:val="00A07FBE"/>
    <w:rsid w:val="00A129DD"/>
    <w:rsid w:val="00A33FC1"/>
    <w:rsid w:val="00A4750A"/>
    <w:rsid w:val="00A55204"/>
    <w:rsid w:val="00A6293A"/>
    <w:rsid w:val="00A674FF"/>
    <w:rsid w:val="00A75615"/>
    <w:rsid w:val="00A7687D"/>
    <w:rsid w:val="00A857DE"/>
    <w:rsid w:val="00AA4A1E"/>
    <w:rsid w:val="00AC318D"/>
    <w:rsid w:val="00AD1040"/>
    <w:rsid w:val="00AD5784"/>
    <w:rsid w:val="00AE202F"/>
    <w:rsid w:val="00AE4633"/>
    <w:rsid w:val="00AE51E5"/>
    <w:rsid w:val="00AE788B"/>
    <w:rsid w:val="00AF232F"/>
    <w:rsid w:val="00B01611"/>
    <w:rsid w:val="00B106F1"/>
    <w:rsid w:val="00B11AE0"/>
    <w:rsid w:val="00B4150C"/>
    <w:rsid w:val="00B65CDA"/>
    <w:rsid w:val="00B973BE"/>
    <w:rsid w:val="00BA4CCE"/>
    <w:rsid w:val="00BB01F8"/>
    <w:rsid w:val="00BB323A"/>
    <w:rsid w:val="00BB6C75"/>
    <w:rsid w:val="00BD1CAB"/>
    <w:rsid w:val="00BD287C"/>
    <w:rsid w:val="00BF7204"/>
    <w:rsid w:val="00C126FE"/>
    <w:rsid w:val="00C13067"/>
    <w:rsid w:val="00C462F7"/>
    <w:rsid w:val="00C57E8E"/>
    <w:rsid w:val="00C71BF5"/>
    <w:rsid w:val="00C73845"/>
    <w:rsid w:val="00C8166D"/>
    <w:rsid w:val="00CA5CC3"/>
    <w:rsid w:val="00CA69B0"/>
    <w:rsid w:val="00CB2542"/>
    <w:rsid w:val="00CB2A17"/>
    <w:rsid w:val="00CB2C0E"/>
    <w:rsid w:val="00CC6261"/>
    <w:rsid w:val="00CD40FC"/>
    <w:rsid w:val="00CE54A8"/>
    <w:rsid w:val="00D00CCE"/>
    <w:rsid w:val="00D02491"/>
    <w:rsid w:val="00D058B0"/>
    <w:rsid w:val="00D22D28"/>
    <w:rsid w:val="00D30FF6"/>
    <w:rsid w:val="00D404B1"/>
    <w:rsid w:val="00D40A58"/>
    <w:rsid w:val="00D540B5"/>
    <w:rsid w:val="00D87CC2"/>
    <w:rsid w:val="00D93A35"/>
    <w:rsid w:val="00DA5693"/>
    <w:rsid w:val="00DB2ABF"/>
    <w:rsid w:val="00DC32CE"/>
    <w:rsid w:val="00DC48ED"/>
    <w:rsid w:val="00DC5163"/>
    <w:rsid w:val="00DC5522"/>
    <w:rsid w:val="00DE7892"/>
    <w:rsid w:val="00E046BB"/>
    <w:rsid w:val="00E04E43"/>
    <w:rsid w:val="00E200F5"/>
    <w:rsid w:val="00E4343A"/>
    <w:rsid w:val="00EA2854"/>
    <w:rsid w:val="00EB30B4"/>
    <w:rsid w:val="00EC6C1A"/>
    <w:rsid w:val="00EF6E16"/>
    <w:rsid w:val="00F15C50"/>
    <w:rsid w:val="00F32B48"/>
    <w:rsid w:val="00F44153"/>
    <w:rsid w:val="00F62564"/>
    <w:rsid w:val="00F86F5A"/>
    <w:rsid w:val="00F91B11"/>
    <w:rsid w:val="00FA1CF5"/>
    <w:rsid w:val="00FA2952"/>
    <w:rsid w:val="00FA7037"/>
    <w:rsid w:val="00FB3E27"/>
    <w:rsid w:val="00FC624D"/>
    <w:rsid w:val="00FD47CE"/>
    <w:rsid w:val="00FF1C64"/>
    <w:rsid w:val="00FF5C00"/>
    <w:rsid w:val="00FF5C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725DC5"/>
  <w15:docId w15:val="{2B6DD402-87BA-4730-9128-51DE3C84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E9"/>
    <w:pPr>
      <w:spacing w:after="200" w:line="276" w:lineRule="auto"/>
    </w:pPr>
    <w:rPr>
      <w:rFonts w:ascii="Calibri" w:hAnsi="Calibri"/>
      <w:sz w:val="22"/>
      <w:szCs w:val="22"/>
      <w:lang w:eastAsia="en-US"/>
    </w:rPr>
  </w:style>
  <w:style w:type="paragraph" w:styleId="Ttulo1">
    <w:name w:val="heading 1"/>
    <w:basedOn w:val="Normal"/>
    <w:next w:val="Normal"/>
    <w:qFormat/>
    <w:rsid w:val="009C14E9"/>
    <w:pPr>
      <w:keepNext/>
      <w:outlineLvl w:val="0"/>
    </w:pPr>
    <w:rPr>
      <w:rFonts w:ascii="Arial" w:hAnsi="Arial" w:cs="Arial"/>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semiHidden/>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34"/>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 w:type="character" w:styleId="Hipervnculo">
    <w:name w:val="Hyperlink"/>
    <w:basedOn w:val="Fuentedeprrafopredeter"/>
    <w:uiPriority w:val="99"/>
    <w:semiHidden/>
    <w:unhideWhenUsed/>
    <w:rsid w:val="008B63B3"/>
    <w:rPr>
      <w:color w:val="0000FF"/>
      <w:u w:val="single"/>
    </w:rPr>
  </w:style>
  <w:style w:type="paragraph" w:customStyle="1" w:styleId="yiv6472870096ydp1d5d46e8msonormal">
    <w:name w:val="yiv6472870096ydp1d5d46e8msonormal"/>
    <w:basedOn w:val="Normal"/>
    <w:rsid w:val="00722518"/>
    <w:pPr>
      <w:spacing w:before="100" w:beforeAutospacing="1" w:after="100" w:afterAutospacing="1" w:line="240" w:lineRule="auto"/>
    </w:pPr>
    <w:rPr>
      <w:rFonts w:ascii="Times New Roman" w:hAnsi="Times New Roman"/>
      <w:sz w:val="24"/>
      <w:szCs w:val="24"/>
      <w:lang w:eastAsia="es-ES"/>
    </w:rPr>
  </w:style>
  <w:style w:type="paragraph" w:customStyle="1" w:styleId="yiv6472870096ydp1d5d46e8msolistparagraph">
    <w:name w:val="yiv6472870096ydp1d5d46e8msolistparagraph"/>
    <w:basedOn w:val="Normal"/>
    <w:rsid w:val="00722518"/>
    <w:pPr>
      <w:spacing w:before="100" w:beforeAutospacing="1" w:after="100" w:afterAutospacing="1" w:line="240" w:lineRule="auto"/>
    </w:pPr>
    <w:rPr>
      <w:rFonts w:ascii="Times New Roman" w:hAnsi="Times New Roman"/>
      <w:sz w:val="24"/>
      <w:szCs w:val="24"/>
      <w:lang w:eastAsia="es-ES"/>
    </w:rPr>
  </w:style>
  <w:style w:type="paragraph" w:customStyle="1" w:styleId="yiv3325838764msonormal">
    <w:name w:val="yiv3325838764msonormal"/>
    <w:basedOn w:val="Normal"/>
    <w:rsid w:val="000C420F"/>
    <w:pPr>
      <w:spacing w:before="100" w:beforeAutospacing="1" w:after="100" w:afterAutospacing="1" w:line="240" w:lineRule="auto"/>
    </w:pPr>
    <w:rPr>
      <w:rFonts w:ascii="Times New Roman" w:hAnsi="Times New Roman"/>
      <w:sz w:val="24"/>
      <w:szCs w:val="24"/>
      <w:lang w:eastAsia="es-ES"/>
    </w:rPr>
  </w:style>
  <w:style w:type="character" w:styleId="Textoennegrita">
    <w:name w:val="Strong"/>
    <w:basedOn w:val="Fuentedeprrafopredeter"/>
    <w:uiPriority w:val="22"/>
    <w:qFormat/>
    <w:rsid w:val="003B2B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6660">
      <w:bodyDiv w:val="1"/>
      <w:marLeft w:val="0"/>
      <w:marRight w:val="0"/>
      <w:marTop w:val="0"/>
      <w:marBottom w:val="0"/>
      <w:divBdr>
        <w:top w:val="none" w:sz="0" w:space="0" w:color="auto"/>
        <w:left w:val="none" w:sz="0" w:space="0" w:color="auto"/>
        <w:bottom w:val="none" w:sz="0" w:space="0" w:color="auto"/>
        <w:right w:val="none" w:sz="0" w:space="0" w:color="auto"/>
      </w:divBdr>
    </w:div>
    <w:div w:id="551425255">
      <w:bodyDiv w:val="1"/>
      <w:marLeft w:val="0"/>
      <w:marRight w:val="0"/>
      <w:marTop w:val="0"/>
      <w:marBottom w:val="0"/>
      <w:divBdr>
        <w:top w:val="none" w:sz="0" w:space="0" w:color="auto"/>
        <w:left w:val="none" w:sz="0" w:space="0" w:color="auto"/>
        <w:bottom w:val="none" w:sz="0" w:space="0" w:color="auto"/>
        <w:right w:val="none" w:sz="0" w:space="0" w:color="auto"/>
      </w:divBdr>
    </w:div>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702638033">
      <w:bodyDiv w:val="1"/>
      <w:marLeft w:val="0"/>
      <w:marRight w:val="0"/>
      <w:marTop w:val="0"/>
      <w:marBottom w:val="0"/>
      <w:divBdr>
        <w:top w:val="none" w:sz="0" w:space="0" w:color="auto"/>
        <w:left w:val="none" w:sz="0" w:space="0" w:color="auto"/>
        <w:bottom w:val="none" w:sz="0" w:space="0" w:color="auto"/>
        <w:right w:val="none" w:sz="0" w:space="0" w:color="auto"/>
      </w:divBdr>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94466">
      <w:bodyDiv w:val="1"/>
      <w:marLeft w:val="0"/>
      <w:marRight w:val="0"/>
      <w:marTop w:val="0"/>
      <w:marBottom w:val="0"/>
      <w:divBdr>
        <w:top w:val="none" w:sz="0" w:space="0" w:color="auto"/>
        <w:left w:val="none" w:sz="0" w:space="0" w:color="auto"/>
        <w:bottom w:val="none" w:sz="0" w:space="0" w:color="auto"/>
        <w:right w:val="none" w:sz="0" w:space="0" w:color="auto"/>
      </w:divBdr>
      <w:divsChild>
        <w:div w:id="1923834290">
          <w:marLeft w:val="0"/>
          <w:marRight w:val="0"/>
          <w:marTop w:val="0"/>
          <w:marBottom w:val="0"/>
          <w:divBdr>
            <w:top w:val="none" w:sz="0" w:space="0" w:color="auto"/>
            <w:left w:val="none" w:sz="0" w:space="0" w:color="auto"/>
            <w:bottom w:val="none" w:sz="0" w:space="0" w:color="auto"/>
            <w:right w:val="none" w:sz="0" w:space="0" w:color="auto"/>
          </w:divBdr>
        </w:div>
        <w:div w:id="27804658">
          <w:marLeft w:val="0"/>
          <w:marRight w:val="0"/>
          <w:marTop w:val="0"/>
          <w:marBottom w:val="0"/>
          <w:divBdr>
            <w:top w:val="none" w:sz="0" w:space="0" w:color="auto"/>
            <w:left w:val="none" w:sz="0" w:space="0" w:color="auto"/>
            <w:bottom w:val="none" w:sz="0" w:space="0" w:color="auto"/>
            <w:right w:val="none" w:sz="0" w:space="0" w:color="auto"/>
          </w:divBdr>
        </w:div>
        <w:div w:id="1020282379">
          <w:marLeft w:val="0"/>
          <w:marRight w:val="0"/>
          <w:marTop w:val="0"/>
          <w:marBottom w:val="0"/>
          <w:divBdr>
            <w:top w:val="none" w:sz="0" w:space="0" w:color="auto"/>
            <w:left w:val="none" w:sz="0" w:space="0" w:color="auto"/>
            <w:bottom w:val="none" w:sz="0" w:space="0" w:color="auto"/>
            <w:right w:val="none" w:sz="0" w:space="0" w:color="auto"/>
          </w:divBdr>
        </w:div>
        <w:div w:id="740372717">
          <w:marLeft w:val="0"/>
          <w:marRight w:val="0"/>
          <w:marTop w:val="0"/>
          <w:marBottom w:val="0"/>
          <w:divBdr>
            <w:top w:val="none" w:sz="0" w:space="0" w:color="auto"/>
            <w:left w:val="none" w:sz="0" w:space="0" w:color="auto"/>
            <w:bottom w:val="none" w:sz="0" w:space="0" w:color="auto"/>
            <w:right w:val="none" w:sz="0" w:space="0" w:color="auto"/>
          </w:divBdr>
        </w:div>
        <w:div w:id="2087417249">
          <w:marLeft w:val="0"/>
          <w:marRight w:val="0"/>
          <w:marTop w:val="0"/>
          <w:marBottom w:val="0"/>
          <w:divBdr>
            <w:top w:val="none" w:sz="0" w:space="0" w:color="auto"/>
            <w:left w:val="none" w:sz="0" w:space="0" w:color="auto"/>
            <w:bottom w:val="none" w:sz="0" w:space="0" w:color="auto"/>
            <w:right w:val="none" w:sz="0" w:space="0" w:color="auto"/>
          </w:divBdr>
        </w:div>
        <w:div w:id="1497766629">
          <w:marLeft w:val="0"/>
          <w:marRight w:val="0"/>
          <w:marTop w:val="0"/>
          <w:marBottom w:val="0"/>
          <w:divBdr>
            <w:top w:val="none" w:sz="0" w:space="0" w:color="auto"/>
            <w:left w:val="none" w:sz="0" w:space="0" w:color="auto"/>
            <w:bottom w:val="none" w:sz="0" w:space="0" w:color="auto"/>
            <w:right w:val="none" w:sz="0" w:space="0" w:color="auto"/>
          </w:divBdr>
        </w:div>
        <w:div w:id="1515656365">
          <w:marLeft w:val="0"/>
          <w:marRight w:val="0"/>
          <w:marTop w:val="0"/>
          <w:marBottom w:val="0"/>
          <w:divBdr>
            <w:top w:val="none" w:sz="0" w:space="0" w:color="auto"/>
            <w:left w:val="none" w:sz="0" w:space="0" w:color="auto"/>
            <w:bottom w:val="none" w:sz="0" w:space="0" w:color="auto"/>
            <w:right w:val="none" w:sz="0" w:space="0" w:color="auto"/>
          </w:divBdr>
        </w:div>
        <w:div w:id="1252007722">
          <w:marLeft w:val="0"/>
          <w:marRight w:val="0"/>
          <w:marTop w:val="0"/>
          <w:marBottom w:val="0"/>
          <w:divBdr>
            <w:top w:val="none" w:sz="0" w:space="0" w:color="auto"/>
            <w:left w:val="none" w:sz="0" w:space="0" w:color="auto"/>
            <w:bottom w:val="none" w:sz="0" w:space="0" w:color="auto"/>
            <w:right w:val="none" w:sz="0" w:space="0" w:color="auto"/>
          </w:divBdr>
        </w:div>
        <w:div w:id="765853851">
          <w:marLeft w:val="0"/>
          <w:marRight w:val="0"/>
          <w:marTop w:val="0"/>
          <w:marBottom w:val="0"/>
          <w:divBdr>
            <w:top w:val="none" w:sz="0" w:space="0" w:color="auto"/>
            <w:left w:val="none" w:sz="0" w:space="0" w:color="auto"/>
            <w:bottom w:val="none" w:sz="0" w:space="0" w:color="auto"/>
            <w:right w:val="none" w:sz="0" w:space="0" w:color="auto"/>
          </w:divBdr>
        </w:div>
      </w:divsChild>
    </w:div>
    <w:div w:id="1194149563">
      <w:bodyDiv w:val="1"/>
      <w:marLeft w:val="0"/>
      <w:marRight w:val="0"/>
      <w:marTop w:val="0"/>
      <w:marBottom w:val="0"/>
      <w:divBdr>
        <w:top w:val="none" w:sz="0" w:space="0" w:color="auto"/>
        <w:left w:val="none" w:sz="0" w:space="0" w:color="auto"/>
        <w:bottom w:val="none" w:sz="0" w:space="0" w:color="auto"/>
        <w:right w:val="none" w:sz="0" w:space="0" w:color="auto"/>
      </w:divBdr>
      <w:divsChild>
        <w:div w:id="201942662">
          <w:marLeft w:val="0"/>
          <w:marRight w:val="0"/>
          <w:marTop w:val="0"/>
          <w:marBottom w:val="0"/>
          <w:divBdr>
            <w:top w:val="none" w:sz="0" w:space="0" w:color="auto"/>
            <w:left w:val="none" w:sz="0" w:space="0" w:color="auto"/>
            <w:bottom w:val="none" w:sz="0" w:space="0" w:color="auto"/>
            <w:right w:val="none" w:sz="0" w:space="0" w:color="auto"/>
          </w:divBdr>
        </w:div>
        <w:div w:id="1424298577">
          <w:marLeft w:val="0"/>
          <w:marRight w:val="0"/>
          <w:marTop w:val="0"/>
          <w:marBottom w:val="0"/>
          <w:divBdr>
            <w:top w:val="none" w:sz="0" w:space="0" w:color="auto"/>
            <w:left w:val="none" w:sz="0" w:space="0" w:color="auto"/>
            <w:bottom w:val="none" w:sz="0" w:space="0" w:color="auto"/>
            <w:right w:val="none" w:sz="0" w:space="0" w:color="auto"/>
          </w:divBdr>
        </w:div>
        <w:div w:id="1169298042">
          <w:marLeft w:val="0"/>
          <w:marRight w:val="0"/>
          <w:marTop w:val="0"/>
          <w:marBottom w:val="0"/>
          <w:divBdr>
            <w:top w:val="none" w:sz="0" w:space="0" w:color="auto"/>
            <w:left w:val="none" w:sz="0" w:space="0" w:color="auto"/>
            <w:bottom w:val="none" w:sz="0" w:space="0" w:color="auto"/>
            <w:right w:val="none" w:sz="0" w:space="0" w:color="auto"/>
          </w:divBdr>
        </w:div>
        <w:div w:id="1624341838">
          <w:marLeft w:val="0"/>
          <w:marRight w:val="0"/>
          <w:marTop w:val="0"/>
          <w:marBottom w:val="0"/>
          <w:divBdr>
            <w:top w:val="none" w:sz="0" w:space="0" w:color="auto"/>
            <w:left w:val="none" w:sz="0" w:space="0" w:color="auto"/>
            <w:bottom w:val="none" w:sz="0" w:space="0" w:color="auto"/>
            <w:right w:val="none" w:sz="0" w:space="0" w:color="auto"/>
          </w:divBdr>
        </w:div>
        <w:div w:id="1063872843">
          <w:marLeft w:val="0"/>
          <w:marRight w:val="0"/>
          <w:marTop w:val="0"/>
          <w:marBottom w:val="0"/>
          <w:divBdr>
            <w:top w:val="none" w:sz="0" w:space="0" w:color="auto"/>
            <w:left w:val="none" w:sz="0" w:space="0" w:color="auto"/>
            <w:bottom w:val="none" w:sz="0" w:space="0" w:color="auto"/>
            <w:right w:val="none" w:sz="0" w:space="0" w:color="auto"/>
          </w:divBdr>
        </w:div>
        <w:div w:id="2092727323">
          <w:marLeft w:val="0"/>
          <w:marRight w:val="0"/>
          <w:marTop w:val="0"/>
          <w:marBottom w:val="0"/>
          <w:divBdr>
            <w:top w:val="none" w:sz="0" w:space="0" w:color="auto"/>
            <w:left w:val="none" w:sz="0" w:space="0" w:color="auto"/>
            <w:bottom w:val="none" w:sz="0" w:space="0" w:color="auto"/>
            <w:right w:val="none" w:sz="0" w:space="0" w:color="auto"/>
          </w:divBdr>
        </w:div>
        <w:div w:id="1302074949">
          <w:marLeft w:val="0"/>
          <w:marRight w:val="0"/>
          <w:marTop w:val="0"/>
          <w:marBottom w:val="0"/>
          <w:divBdr>
            <w:top w:val="none" w:sz="0" w:space="0" w:color="auto"/>
            <w:left w:val="none" w:sz="0" w:space="0" w:color="auto"/>
            <w:bottom w:val="none" w:sz="0" w:space="0" w:color="auto"/>
            <w:right w:val="none" w:sz="0" w:space="0" w:color="auto"/>
          </w:divBdr>
        </w:div>
        <w:div w:id="1689596654">
          <w:marLeft w:val="0"/>
          <w:marRight w:val="0"/>
          <w:marTop w:val="0"/>
          <w:marBottom w:val="0"/>
          <w:divBdr>
            <w:top w:val="none" w:sz="0" w:space="0" w:color="auto"/>
            <w:left w:val="none" w:sz="0" w:space="0" w:color="auto"/>
            <w:bottom w:val="none" w:sz="0" w:space="0" w:color="auto"/>
            <w:right w:val="none" w:sz="0" w:space="0" w:color="auto"/>
          </w:divBdr>
          <w:divsChild>
            <w:div w:id="1551455508">
              <w:marLeft w:val="0"/>
              <w:marRight w:val="0"/>
              <w:marTop w:val="0"/>
              <w:marBottom w:val="0"/>
              <w:divBdr>
                <w:top w:val="none" w:sz="0" w:space="0" w:color="auto"/>
                <w:left w:val="none" w:sz="0" w:space="0" w:color="auto"/>
                <w:bottom w:val="none" w:sz="0" w:space="0" w:color="auto"/>
                <w:right w:val="none" w:sz="0" w:space="0" w:color="auto"/>
              </w:divBdr>
            </w:div>
            <w:div w:id="1930848678">
              <w:marLeft w:val="0"/>
              <w:marRight w:val="0"/>
              <w:marTop w:val="0"/>
              <w:marBottom w:val="0"/>
              <w:divBdr>
                <w:top w:val="none" w:sz="0" w:space="0" w:color="auto"/>
                <w:left w:val="none" w:sz="0" w:space="0" w:color="auto"/>
                <w:bottom w:val="none" w:sz="0" w:space="0" w:color="auto"/>
                <w:right w:val="none" w:sz="0" w:space="0" w:color="auto"/>
              </w:divBdr>
            </w:div>
            <w:div w:id="850606012">
              <w:marLeft w:val="0"/>
              <w:marRight w:val="0"/>
              <w:marTop w:val="0"/>
              <w:marBottom w:val="0"/>
              <w:divBdr>
                <w:top w:val="none" w:sz="0" w:space="0" w:color="auto"/>
                <w:left w:val="none" w:sz="0" w:space="0" w:color="auto"/>
                <w:bottom w:val="none" w:sz="0" w:space="0" w:color="auto"/>
                <w:right w:val="none" w:sz="0" w:space="0" w:color="auto"/>
              </w:divBdr>
            </w:div>
            <w:div w:id="1379864997">
              <w:marLeft w:val="0"/>
              <w:marRight w:val="0"/>
              <w:marTop w:val="0"/>
              <w:marBottom w:val="0"/>
              <w:divBdr>
                <w:top w:val="none" w:sz="0" w:space="0" w:color="auto"/>
                <w:left w:val="none" w:sz="0" w:space="0" w:color="auto"/>
                <w:bottom w:val="none" w:sz="0" w:space="0" w:color="auto"/>
                <w:right w:val="none" w:sz="0" w:space="0" w:color="auto"/>
              </w:divBdr>
            </w:div>
            <w:div w:id="1779064558">
              <w:marLeft w:val="0"/>
              <w:marRight w:val="0"/>
              <w:marTop w:val="0"/>
              <w:marBottom w:val="0"/>
              <w:divBdr>
                <w:top w:val="none" w:sz="0" w:space="0" w:color="auto"/>
                <w:left w:val="none" w:sz="0" w:space="0" w:color="auto"/>
                <w:bottom w:val="none" w:sz="0" w:space="0" w:color="auto"/>
                <w:right w:val="none" w:sz="0" w:space="0" w:color="auto"/>
              </w:divBdr>
            </w:div>
            <w:div w:id="2084060793">
              <w:marLeft w:val="0"/>
              <w:marRight w:val="0"/>
              <w:marTop w:val="0"/>
              <w:marBottom w:val="0"/>
              <w:divBdr>
                <w:top w:val="none" w:sz="0" w:space="0" w:color="auto"/>
                <w:left w:val="none" w:sz="0" w:space="0" w:color="auto"/>
                <w:bottom w:val="none" w:sz="0" w:space="0" w:color="auto"/>
                <w:right w:val="none" w:sz="0" w:space="0" w:color="auto"/>
              </w:divBdr>
            </w:div>
            <w:div w:id="1113132548">
              <w:marLeft w:val="0"/>
              <w:marRight w:val="0"/>
              <w:marTop w:val="0"/>
              <w:marBottom w:val="0"/>
              <w:divBdr>
                <w:top w:val="none" w:sz="0" w:space="0" w:color="auto"/>
                <w:left w:val="none" w:sz="0" w:space="0" w:color="auto"/>
                <w:bottom w:val="none" w:sz="0" w:space="0" w:color="auto"/>
                <w:right w:val="none" w:sz="0" w:space="0" w:color="auto"/>
              </w:divBdr>
            </w:div>
            <w:div w:id="765996785">
              <w:marLeft w:val="0"/>
              <w:marRight w:val="0"/>
              <w:marTop w:val="0"/>
              <w:marBottom w:val="0"/>
              <w:divBdr>
                <w:top w:val="none" w:sz="0" w:space="0" w:color="auto"/>
                <w:left w:val="none" w:sz="0" w:space="0" w:color="auto"/>
                <w:bottom w:val="none" w:sz="0" w:space="0" w:color="auto"/>
                <w:right w:val="none" w:sz="0" w:space="0" w:color="auto"/>
              </w:divBdr>
            </w:div>
            <w:div w:id="1671981863">
              <w:marLeft w:val="0"/>
              <w:marRight w:val="0"/>
              <w:marTop w:val="0"/>
              <w:marBottom w:val="0"/>
              <w:divBdr>
                <w:top w:val="none" w:sz="0" w:space="0" w:color="auto"/>
                <w:left w:val="none" w:sz="0" w:space="0" w:color="auto"/>
                <w:bottom w:val="none" w:sz="0" w:space="0" w:color="auto"/>
                <w:right w:val="none" w:sz="0" w:space="0" w:color="auto"/>
              </w:divBdr>
            </w:div>
            <w:div w:id="1295059446">
              <w:marLeft w:val="0"/>
              <w:marRight w:val="0"/>
              <w:marTop w:val="0"/>
              <w:marBottom w:val="0"/>
              <w:divBdr>
                <w:top w:val="none" w:sz="0" w:space="0" w:color="auto"/>
                <w:left w:val="none" w:sz="0" w:space="0" w:color="auto"/>
                <w:bottom w:val="none" w:sz="0" w:space="0" w:color="auto"/>
                <w:right w:val="none" w:sz="0" w:space="0" w:color="auto"/>
              </w:divBdr>
            </w:div>
            <w:div w:id="6214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837343">
      <w:bodyDiv w:val="1"/>
      <w:marLeft w:val="0"/>
      <w:marRight w:val="0"/>
      <w:marTop w:val="0"/>
      <w:marBottom w:val="0"/>
      <w:divBdr>
        <w:top w:val="none" w:sz="0" w:space="0" w:color="auto"/>
        <w:left w:val="none" w:sz="0" w:space="0" w:color="auto"/>
        <w:bottom w:val="none" w:sz="0" w:space="0" w:color="auto"/>
        <w:right w:val="none" w:sz="0" w:space="0" w:color="auto"/>
      </w:divBdr>
    </w:div>
    <w:div w:id="1411081249">
      <w:bodyDiv w:val="1"/>
      <w:marLeft w:val="0"/>
      <w:marRight w:val="0"/>
      <w:marTop w:val="0"/>
      <w:marBottom w:val="0"/>
      <w:divBdr>
        <w:top w:val="none" w:sz="0" w:space="0" w:color="auto"/>
        <w:left w:val="none" w:sz="0" w:space="0" w:color="auto"/>
        <w:bottom w:val="none" w:sz="0" w:space="0" w:color="auto"/>
        <w:right w:val="none" w:sz="0" w:space="0" w:color="auto"/>
      </w:divBdr>
    </w:div>
    <w:div w:id="1447583963">
      <w:bodyDiv w:val="1"/>
      <w:marLeft w:val="0"/>
      <w:marRight w:val="0"/>
      <w:marTop w:val="0"/>
      <w:marBottom w:val="0"/>
      <w:divBdr>
        <w:top w:val="none" w:sz="0" w:space="0" w:color="auto"/>
        <w:left w:val="none" w:sz="0" w:space="0" w:color="auto"/>
        <w:bottom w:val="none" w:sz="0" w:space="0" w:color="auto"/>
        <w:right w:val="none" w:sz="0" w:space="0" w:color="auto"/>
      </w:divBdr>
    </w:div>
    <w:div w:id="1476071845">
      <w:bodyDiv w:val="1"/>
      <w:marLeft w:val="0"/>
      <w:marRight w:val="0"/>
      <w:marTop w:val="0"/>
      <w:marBottom w:val="0"/>
      <w:divBdr>
        <w:top w:val="none" w:sz="0" w:space="0" w:color="auto"/>
        <w:left w:val="none" w:sz="0" w:space="0" w:color="auto"/>
        <w:bottom w:val="none" w:sz="0" w:space="0" w:color="auto"/>
        <w:right w:val="none" w:sz="0" w:space="0" w:color="auto"/>
      </w:divBdr>
      <w:divsChild>
        <w:div w:id="1992442970">
          <w:marLeft w:val="0"/>
          <w:marRight w:val="0"/>
          <w:marTop w:val="0"/>
          <w:marBottom w:val="0"/>
          <w:divBdr>
            <w:top w:val="none" w:sz="0" w:space="0" w:color="auto"/>
            <w:left w:val="none" w:sz="0" w:space="0" w:color="auto"/>
            <w:bottom w:val="none" w:sz="0" w:space="0" w:color="auto"/>
            <w:right w:val="none" w:sz="0" w:space="0" w:color="auto"/>
          </w:divBdr>
        </w:div>
        <w:div w:id="1214152210">
          <w:marLeft w:val="0"/>
          <w:marRight w:val="0"/>
          <w:marTop w:val="0"/>
          <w:marBottom w:val="0"/>
          <w:divBdr>
            <w:top w:val="none" w:sz="0" w:space="0" w:color="auto"/>
            <w:left w:val="none" w:sz="0" w:space="0" w:color="auto"/>
            <w:bottom w:val="none" w:sz="0" w:space="0" w:color="auto"/>
            <w:right w:val="none" w:sz="0" w:space="0" w:color="auto"/>
          </w:divBdr>
        </w:div>
        <w:div w:id="772632326">
          <w:marLeft w:val="0"/>
          <w:marRight w:val="0"/>
          <w:marTop w:val="0"/>
          <w:marBottom w:val="0"/>
          <w:divBdr>
            <w:top w:val="none" w:sz="0" w:space="0" w:color="auto"/>
            <w:left w:val="none" w:sz="0" w:space="0" w:color="auto"/>
            <w:bottom w:val="none" w:sz="0" w:space="0" w:color="auto"/>
            <w:right w:val="none" w:sz="0" w:space="0" w:color="auto"/>
          </w:divBdr>
        </w:div>
        <w:div w:id="1590113937">
          <w:marLeft w:val="0"/>
          <w:marRight w:val="0"/>
          <w:marTop w:val="0"/>
          <w:marBottom w:val="0"/>
          <w:divBdr>
            <w:top w:val="none" w:sz="0" w:space="0" w:color="auto"/>
            <w:left w:val="none" w:sz="0" w:space="0" w:color="auto"/>
            <w:bottom w:val="none" w:sz="0" w:space="0" w:color="auto"/>
            <w:right w:val="none" w:sz="0" w:space="0" w:color="auto"/>
          </w:divBdr>
        </w:div>
        <w:div w:id="1598103087">
          <w:marLeft w:val="0"/>
          <w:marRight w:val="0"/>
          <w:marTop w:val="0"/>
          <w:marBottom w:val="0"/>
          <w:divBdr>
            <w:top w:val="none" w:sz="0" w:space="0" w:color="auto"/>
            <w:left w:val="none" w:sz="0" w:space="0" w:color="auto"/>
            <w:bottom w:val="none" w:sz="0" w:space="0" w:color="auto"/>
            <w:right w:val="none" w:sz="0" w:space="0" w:color="auto"/>
          </w:divBdr>
        </w:div>
        <w:div w:id="1708282">
          <w:marLeft w:val="0"/>
          <w:marRight w:val="0"/>
          <w:marTop w:val="0"/>
          <w:marBottom w:val="0"/>
          <w:divBdr>
            <w:top w:val="none" w:sz="0" w:space="0" w:color="auto"/>
            <w:left w:val="none" w:sz="0" w:space="0" w:color="auto"/>
            <w:bottom w:val="none" w:sz="0" w:space="0" w:color="auto"/>
            <w:right w:val="none" w:sz="0" w:space="0" w:color="auto"/>
          </w:divBdr>
        </w:div>
        <w:div w:id="1230112345">
          <w:marLeft w:val="0"/>
          <w:marRight w:val="0"/>
          <w:marTop w:val="0"/>
          <w:marBottom w:val="0"/>
          <w:divBdr>
            <w:top w:val="none" w:sz="0" w:space="0" w:color="auto"/>
            <w:left w:val="none" w:sz="0" w:space="0" w:color="auto"/>
            <w:bottom w:val="none" w:sz="0" w:space="0" w:color="auto"/>
            <w:right w:val="none" w:sz="0" w:space="0" w:color="auto"/>
          </w:divBdr>
        </w:div>
      </w:divsChild>
    </w:div>
    <w:div w:id="1768573458">
      <w:bodyDiv w:val="1"/>
      <w:marLeft w:val="0"/>
      <w:marRight w:val="0"/>
      <w:marTop w:val="0"/>
      <w:marBottom w:val="0"/>
      <w:divBdr>
        <w:top w:val="none" w:sz="0" w:space="0" w:color="auto"/>
        <w:left w:val="none" w:sz="0" w:space="0" w:color="auto"/>
        <w:bottom w:val="none" w:sz="0" w:space="0" w:color="auto"/>
        <w:right w:val="none" w:sz="0" w:space="0" w:color="auto"/>
      </w:divBdr>
    </w:div>
    <w:div w:id="1936741033">
      <w:bodyDiv w:val="1"/>
      <w:marLeft w:val="0"/>
      <w:marRight w:val="0"/>
      <w:marTop w:val="0"/>
      <w:marBottom w:val="0"/>
      <w:divBdr>
        <w:top w:val="none" w:sz="0" w:space="0" w:color="auto"/>
        <w:left w:val="none" w:sz="0" w:space="0" w:color="auto"/>
        <w:bottom w:val="none" w:sz="0" w:space="0" w:color="auto"/>
        <w:right w:val="none" w:sz="0" w:space="0" w:color="auto"/>
      </w:divBdr>
    </w:div>
    <w:div w:id="214075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5D950-19FA-40BB-BB06-EB1D1391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INFORMATIVA FORO GIJON</Template>
  <TotalTime>1842</TotalTime>
  <Pages>1</Pages>
  <Words>763</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40</cp:revision>
  <cp:lastPrinted>2011-08-20T09:44:00Z</cp:lastPrinted>
  <dcterms:created xsi:type="dcterms:W3CDTF">2020-11-19T08:13:00Z</dcterms:created>
  <dcterms:modified xsi:type="dcterms:W3CDTF">2021-01-29T10:03:00Z</dcterms:modified>
</cp:coreProperties>
</file>