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5B0ED" w14:textId="77777777" w:rsidR="006805D3" w:rsidRPr="006805D3" w:rsidRDefault="006805D3" w:rsidP="006805D3">
      <w:pPr>
        <w:shd w:val="clear" w:color="auto" w:fill="FFFFFF"/>
        <w:spacing w:after="0" w:line="240" w:lineRule="auto"/>
        <w:jc w:val="both"/>
        <w:rPr>
          <w:rFonts w:ascii="Helvetica" w:hAnsi="Helvetica" w:cs="Helvetica"/>
          <w:color w:val="222222"/>
          <w:sz w:val="24"/>
          <w:szCs w:val="24"/>
          <w:lang w:eastAsia="es-ES"/>
        </w:rPr>
      </w:pPr>
      <w:bookmarkStart w:id="0" w:name="_GoBack"/>
      <w:r w:rsidRPr="006805D3">
        <w:rPr>
          <w:rFonts w:ascii="Arial" w:hAnsi="Arial" w:cs="Arial"/>
          <w:b/>
          <w:bCs/>
          <w:color w:val="1D2228"/>
          <w:sz w:val="36"/>
          <w:szCs w:val="36"/>
          <w:lang w:eastAsia="es-ES"/>
        </w:rPr>
        <w:t xml:space="preserve">Jesús Martínez Salvador: “Solicitamos que el equipo de Gobierno garantice la continuidad de la actividad con el traspaso de titularidad del campo de golf del </w:t>
      </w:r>
      <w:proofErr w:type="spellStart"/>
      <w:r w:rsidRPr="006805D3">
        <w:rPr>
          <w:rFonts w:ascii="Arial" w:hAnsi="Arial" w:cs="Arial"/>
          <w:b/>
          <w:bCs/>
          <w:color w:val="1D2228"/>
          <w:sz w:val="36"/>
          <w:szCs w:val="36"/>
          <w:lang w:eastAsia="es-ES"/>
        </w:rPr>
        <w:t>Tragamón</w:t>
      </w:r>
      <w:proofErr w:type="spellEnd"/>
      <w:r w:rsidRPr="006805D3">
        <w:rPr>
          <w:rFonts w:ascii="Arial" w:hAnsi="Arial" w:cs="Arial"/>
          <w:b/>
          <w:bCs/>
          <w:color w:val="1D2228"/>
          <w:sz w:val="36"/>
          <w:szCs w:val="36"/>
          <w:lang w:eastAsia="es-ES"/>
        </w:rPr>
        <w:t xml:space="preserve"> y también su gestión municipal en el futuro”</w:t>
      </w:r>
    </w:p>
    <w:p w14:paraId="1A111F1C" w14:textId="77777777" w:rsidR="006805D3" w:rsidRPr="006805D3" w:rsidRDefault="006805D3" w:rsidP="006805D3">
      <w:pPr>
        <w:shd w:val="clear" w:color="auto" w:fill="FFFFFF"/>
        <w:spacing w:before="100" w:beforeAutospacing="1" w:after="0" w:line="240" w:lineRule="auto"/>
        <w:jc w:val="both"/>
        <w:rPr>
          <w:rFonts w:ascii="Helvetica" w:hAnsi="Helvetica" w:cs="Helvetica"/>
          <w:color w:val="222222"/>
          <w:sz w:val="24"/>
          <w:szCs w:val="24"/>
          <w:lang w:eastAsia="es-ES"/>
        </w:rPr>
      </w:pPr>
      <w:r w:rsidRPr="006805D3">
        <w:rPr>
          <w:rFonts w:ascii="Arial" w:hAnsi="Arial" w:cs="Arial"/>
          <w:b/>
          <w:bCs/>
          <w:color w:val="1D2228"/>
          <w:sz w:val="36"/>
          <w:szCs w:val="36"/>
          <w:lang w:eastAsia="es-ES"/>
        </w:rPr>
        <w:t> </w:t>
      </w:r>
      <w:r w:rsidRPr="006805D3">
        <w:rPr>
          <w:rFonts w:ascii="Symbol" w:hAnsi="Symbol" w:cs="Helvetica"/>
          <w:color w:val="222222"/>
          <w:sz w:val="32"/>
          <w:szCs w:val="32"/>
          <w:lang w:eastAsia="es-ES"/>
        </w:rPr>
        <w:t></w:t>
      </w:r>
      <w:r w:rsidRPr="006805D3">
        <w:rPr>
          <w:rFonts w:ascii="New" w:hAnsi="New" w:cs="Helvetica"/>
          <w:color w:val="222222"/>
          <w:sz w:val="14"/>
          <w:szCs w:val="14"/>
          <w:lang w:eastAsia="es-ES"/>
        </w:rPr>
        <w:t>       </w:t>
      </w:r>
      <w:r w:rsidRPr="006805D3">
        <w:rPr>
          <w:rFonts w:ascii="Arial" w:hAnsi="Arial" w:cs="Arial"/>
          <w:b/>
          <w:bCs/>
          <w:color w:val="222222"/>
          <w:sz w:val="28"/>
          <w:szCs w:val="28"/>
          <w:lang w:eastAsia="es-ES"/>
        </w:rPr>
        <w:t>“De su cantera han salido algunas de las mejores generaciones de golfistas asturianos, con decenas de títulos de carácter nacional; desde FORO vamos a apoyar a los deportistas y a los trabajadores del Club”</w:t>
      </w:r>
    </w:p>
    <w:p w14:paraId="1DE332B1" w14:textId="77777777" w:rsidR="006805D3" w:rsidRPr="006805D3" w:rsidRDefault="006805D3" w:rsidP="006805D3">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805D3">
        <w:rPr>
          <w:rFonts w:ascii="Symbol" w:hAnsi="Symbol" w:cs="Helvetica"/>
          <w:color w:val="222222"/>
          <w:sz w:val="32"/>
          <w:szCs w:val="32"/>
          <w:lang w:eastAsia="es-ES"/>
        </w:rPr>
        <w:t></w:t>
      </w:r>
      <w:r w:rsidRPr="006805D3">
        <w:rPr>
          <w:rFonts w:ascii="New" w:hAnsi="New" w:cs="Helvetica"/>
          <w:color w:val="222222"/>
          <w:sz w:val="14"/>
          <w:szCs w:val="14"/>
          <w:lang w:eastAsia="es-ES"/>
        </w:rPr>
        <w:t>       </w:t>
      </w:r>
      <w:r w:rsidRPr="006805D3">
        <w:rPr>
          <w:rFonts w:ascii="Arial" w:hAnsi="Arial" w:cs="Arial"/>
          <w:b/>
          <w:bCs/>
          <w:color w:val="222222"/>
          <w:sz w:val="28"/>
          <w:szCs w:val="28"/>
          <w:lang w:eastAsia="es-ES"/>
        </w:rPr>
        <w:t xml:space="preserve">“Por ello, defenderemos en el Pleno una Proposición para lograr, entre otros acuerdos, extender el vencimiento del contrato de explotación del Campo de ‘El </w:t>
      </w:r>
      <w:proofErr w:type="spellStart"/>
      <w:r w:rsidRPr="006805D3">
        <w:rPr>
          <w:rFonts w:ascii="Arial" w:hAnsi="Arial" w:cs="Arial"/>
          <w:b/>
          <w:bCs/>
          <w:color w:val="222222"/>
          <w:sz w:val="28"/>
          <w:szCs w:val="28"/>
          <w:lang w:eastAsia="es-ES"/>
        </w:rPr>
        <w:t>Tragamón</w:t>
      </w:r>
      <w:proofErr w:type="spellEnd"/>
      <w:r w:rsidRPr="006805D3">
        <w:rPr>
          <w:rFonts w:ascii="Arial" w:hAnsi="Arial" w:cs="Arial"/>
          <w:b/>
          <w:bCs/>
          <w:color w:val="222222"/>
          <w:sz w:val="28"/>
          <w:szCs w:val="28"/>
          <w:lang w:eastAsia="es-ES"/>
        </w:rPr>
        <w:t>’ al Club de Golf Madera III a una fecha negociada en la cual la actual directiva pueda resolver las cuestiones pendientes que son imposibles de abordar en medio de un estado de alarma y bajo unas severas restricciones, y hasta que la Escuela de Invierno finalice la temporada”</w:t>
      </w:r>
    </w:p>
    <w:p w14:paraId="301C68A6" w14:textId="77777777" w:rsidR="006805D3" w:rsidRPr="006805D3" w:rsidRDefault="006805D3" w:rsidP="006805D3">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805D3">
        <w:rPr>
          <w:rFonts w:ascii="Symbol" w:hAnsi="Symbol" w:cs="Helvetica"/>
          <w:color w:val="222222"/>
          <w:sz w:val="32"/>
          <w:szCs w:val="32"/>
          <w:lang w:eastAsia="es-ES"/>
        </w:rPr>
        <w:t></w:t>
      </w:r>
      <w:r w:rsidRPr="006805D3">
        <w:rPr>
          <w:rFonts w:ascii="New" w:hAnsi="New" w:cs="Helvetica"/>
          <w:color w:val="222222"/>
          <w:sz w:val="14"/>
          <w:szCs w:val="14"/>
          <w:lang w:eastAsia="es-ES"/>
        </w:rPr>
        <w:t>       </w:t>
      </w:r>
      <w:r w:rsidRPr="006805D3">
        <w:rPr>
          <w:rFonts w:ascii="Arial" w:hAnsi="Arial" w:cs="Arial"/>
          <w:b/>
          <w:bCs/>
          <w:color w:val="222222"/>
          <w:sz w:val="28"/>
          <w:szCs w:val="28"/>
          <w:lang w:eastAsia="es-ES"/>
        </w:rPr>
        <w:t>“Pedimos que se dé continuidad a la prestación del servicio en el momento del cambio de titularidad, simultaneando las tareas iniciales del nuevo titular con la práctica y el juego del golf, retrasando todo cierre temporal (superior a uno o dos días) al próximo otoño-invierno”</w:t>
      </w:r>
    </w:p>
    <w:p w14:paraId="4CE7728F" w14:textId="77777777" w:rsidR="006805D3" w:rsidRPr="006805D3" w:rsidRDefault="006805D3" w:rsidP="006805D3">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805D3">
        <w:rPr>
          <w:rFonts w:ascii="Symbol" w:hAnsi="Symbol" w:cs="Helvetica"/>
          <w:color w:val="222222"/>
          <w:sz w:val="32"/>
          <w:szCs w:val="32"/>
          <w:lang w:eastAsia="es-ES"/>
        </w:rPr>
        <w:t></w:t>
      </w:r>
      <w:r w:rsidRPr="006805D3">
        <w:rPr>
          <w:rFonts w:ascii="New" w:hAnsi="New" w:cs="Helvetica"/>
          <w:color w:val="222222"/>
          <w:sz w:val="14"/>
          <w:szCs w:val="14"/>
          <w:lang w:eastAsia="es-ES"/>
        </w:rPr>
        <w:t>       </w:t>
      </w:r>
      <w:r w:rsidRPr="006805D3">
        <w:rPr>
          <w:rFonts w:ascii="Arial" w:hAnsi="Arial" w:cs="Arial"/>
          <w:b/>
          <w:bCs/>
          <w:color w:val="222222"/>
          <w:sz w:val="28"/>
          <w:szCs w:val="28"/>
          <w:lang w:eastAsia="es-ES"/>
        </w:rPr>
        <w:t>“Antes de que el cambio de titularidad se haga efectivo, solicitamos que se presente ante la Junta Rectora del Patronato Deportivo y en la Comisión de Pleno pertinente, una memoria con los nuevos gastos e ingresos a los que el Ayuntamiento debe hacer frente por esta decisión”</w:t>
      </w:r>
    </w:p>
    <w:p w14:paraId="6622B203" w14:textId="77777777" w:rsidR="006805D3" w:rsidRPr="006805D3" w:rsidRDefault="006805D3" w:rsidP="006805D3">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805D3">
        <w:rPr>
          <w:rFonts w:ascii="Arial" w:hAnsi="Arial" w:cs="Arial"/>
          <w:b/>
          <w:bCs/>
          <w:color w:val="222222"/>
          <w:sz w:val="28"/>
          <w:szCs w:val="28"/>
          <w:u w:val="single"/>
          <w:lang w:eastAsia="es-ES"/>
        </w:rPr>
        <w:t>12-febrero-2021 (Gijón).–</w:t>
      </w:r>
      <w:r w:rsidRPr="006805D3">
        <w:rPr>
          <w:rFonts w:ascii="Arial" w:hAnsi="Arial" w:cs="Arial"/>
          <w:color w:val="222222"/>
          <w:sz w:val="28"/>
          <w:szCs w:val="28"/>
          <w:lang w:eastAsia="es-ES"/>
        </w:rPr>
        <w:t xml:space="preserve">  El portavoz del Grupo Municipal de FORO, Jesús Martínez Salvador, ha informado hoy a los medios sobre la Proposición que presentará en el próximo Pleno en relación </w:t>
      </w:r>
      <w:r w:rsidRPr="006805D3">
        <w:rPr>
          <w:rFonts w:ascii="Arial" w:hAnsi="Arial" w:cs="Arial"/>
          <w:color w:val="222222"/>
          <w:sz w:val="28"/>
          <w:szCs w:val="28"/>
          <w:lang w:eastAsia="es-ES"/>
        </w:rPr>
        <w:lastRenderedPageBreak/>
        <w:t xml:space="preserve">con el Club de Golf Madera III, actual adjudicatario del servicio de explotación del campo municipal de golf de ‘El </w:t>
      </w:r>
      <w:proofErr w:type="spellStart"/>
      <w:r w:rsidRPr="006805D3">
        <w:rPr>
          <w:rFonts w:ascii="Arial" w:hAnsi="Arial" w:cs="Arial"/>
          <w:color w:val="222222"/>
          <w:sz w:val="28"/>
          <w:szCs w:val="28"/>
          <w:lang w:eastAsia="es-ES"/>
        </w:rPr>
        <w:t>Tragamón</w:t>
      </w:r>
      <w:proofErr w:type="spellEnd"/>
      <w:r w:rsidRPr="006805D3">
        <w:rPr>
          <w:rFonts w:ascii="Arial" w:hAnsi="Arial" w:cs="Arial"/>
          <w:color w:val="222222"/>
          <w:sz w:val="28"/>
          <w:szCs w:val="28"/>
          <w:lang w:eastAsia="es-ES"/>
        </w:rPr>
        <w:t>’, al tiempo que ha mostrado su apoyo a los trabajadores y usuarios del complejo, “de cuya cantera han salido algunas de las mejores generaciones de golfistas asturianos, con decenas de títulos de carácter nacional”.</w:t>
      </w:r>
    </w:p>
    <w:p w14:paraId="5C1403AA" w14:textId="77777777" w:rsidR="006805D3" w:rsidRPr="006805D3" w:rsidRDefault="006805D3" w:rsidP="006805D3">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805D3">
        <w:rPr>
          <w:rFonts w:ascii="Arial" w:hAnsi="Arial" w:cs="Arial"/>
          <w:color w:val="222222"/>
          <w:sz w:val="28"/>
          <w:szCs w:val="28"/>
          <w:lang w:eastAsia="es-ES"/>
        </w:rPr>
        <w:t>En la exposición de motivos de la Proposición de FORO, su portavoz recuerda que el Ayuntamiento de Gijón, a través del Patronato Deportivo Municipal, ha comunicado al citado Club “que debe abandonar dichas instalaciones antes del próximo 7 de marzo de 2021, una vez que ya se han agotado todas las prórrogas posibles contempladas en el contrato”.</w:t>
      </w:r>
    </w:p>
    <w:p w14:paraId="06DD8427" w14:textId="77777777" w:rsidR="006805D3" w:rsidRPr="006805D3" w:rsidRDefault="006805D3" w:rsidP="006805D3">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805D3">
        <w:rPr>
          <w:rFonts w:ascii="Arial" w:hAnsi="Arial" w:cs="Arial"/>
          <w:color w:val="222222"/>
          <w:sz w:val="28"/>
          <w:szCs w:val="28"/>
          <w:lang w:eastAsia="es-ES"/>
        </w:rPr>
        <w:t xml:space="preserve">“El club Madera III –prosigue- fue inscrito en el registro de Clubes Deportivos de la Consejería de Educación, Cultura y Deportes del Principado de Asturias, con el número 1078, el día 28 de noviembre de 1989, y lleva gestionando el campo de El </w:t>
      </w:r>
      <w:proofErr w:type="spellStart"/>
      <w:r w:rsidRPr="006805D3">
        <w:rPr>
          <w:rFonts w:ascii="Arial" w:hAnsi="Arial" w:cs="Arial"/>
          <w:color w:val="222222"/>
          <w:sz w:val="28"/>
          <w:szCs w:val="28"/>
          <w:lang w:eastAsia="es-ES"/>
        </w:rPr>
        <w:t>Tragamón</w:t>
      </w:r>
      <w:proofErr w:type="spellEnd"/>
      <w:r w:rsidRPr="006805D3">
        <w:rPr>
          <w:rFonts w:ascii="Arial" w:hAnsi="Arial" w:cs="Arial"/>
          <w:color w:val="222222"/>
          <w:sz w:val="28"/>
          <w:szCs w:val="28"/>
          <w:lang w:eastAsia="es-ES"/>
        </w:rPr>
        <w:t xml:space="preserve"> desde hace casi treinta años, después de unos inicios en la zona de la granja de La </w:t>
      </w:r>
      <w:proofErr w:type="spellStart"/>
      <w:r w:rsidRPr="006805D3">
        <w:rPr>
          <w:rFonts w:ascii="Arial" w:hAnsi="Arial" w:cs="Arial"/>
          <w:color w:val="222222"/>
          <w:sz w:val="28"/>
          <w:szCs w:val="28"/>
          <w:lang w:eastAsia="es-ES"/>
        </w:rPr>
        <w:t>Llorea</w:t>
      </w:r>
      <w:proofErr w:type="spellEnd"/>
      <w:r w:rsidRPr="006805D3">
        <w:rPr>
          <w:rFonts w:ascii="Arial" w:hAnsi="Arial" w:cs="Arial"/>
          <w:color w:val="222222"/>
          <w:sz w:val="28"/>
          <w:szCs w:val="28"/>
          <w:lang w:eastAsia="es-ES"/>
        </w:rPr>
        <w:t>, interrumpidos con el inicio de las obras de construcción del campo municipal que recibe dicho nombre.</w:t>
      </w:r>
    </w:p>
    <w:p w14:paraId="7B237527" w14:textId="77777777" w:rsidR="006805D3" w:rsidRPr="006805D3" w:rsidRDefault="006805D3" w:rsidP="006805D3">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805D3">
        <w:rPr>
          <w:rFonts w:ascii="Arial" w:hAnsi="Arial" w:cs="Arial"/>
          <w:color w:val="222222"/>
          <w:sz w:val="28"/>
          <w:szCs w:val="28"/>
          <w:lang w:eastAsia="es-ES"/>
        </w:rPr>
        <w:t>De esta manera, se comenzaba a desarrollar el principal objetivo del Club que es, ‘difundir y fomentar la práctica del golf, de forma asequible para todas las personas y a todos los niveles en nuestro municipio’. Para el desarrollo de todas estas actividades y a pesar de que la estructura económica del club, que ha sido en todo momento pensada y desarrollada en base a una sociedad sin ánimo de lucro, todos los ingresos se fueron reinvirtiendo en la adquisición de medios para el mantenimiento, ampliación y conservación de las instalaciones y a la creación de una Escuela de enseñanza del golf, dirigida por el comité de Infantiles y asesorada por profesionales autónomos, así como con la contribución desinteresada de socios del propio club, tanto en labores de conservación, como en la de la enseñanza de iniciación por su experiencia en la práctica de este deporte”.</w:t>
      </w:r>
    </w:p>
    <w:p w14:paraId="1A5240B9" w14:textId="77777777" w:rsidR="006805D3" w:rsidRPr="006805D3" w:rsidRDefault="006805D3" w:rsidP="006805D3">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805D3">
        <w:rPr>
          <w:rFonts w:ascii="Arial" w:hAnsi="Arial" w:cs="Arial"/>
          <w:color w:val="222222"/>
          <w:sz w:val="28"/>
          <w:szCs w:val="28"/>
          <w:lang w:eastAsia="es-ES"/>
        </w:rPr>
        <w:t xml:space="preserve">Martínez Salvador destaca que “en la escuela de iniciación del Club </w:t>
      </w:r>
      <w:r w:rsidRPr="006805D3">
        <w:rPr>
          <w:rFonts w:ascii="Arial" w:hAnsi="Arial" w:cs="Arial"/>
          <w:color w:val="222222"/>
          <w:sz w:val="28"/>
          <w:szCs w:val="28"/>
          <w:lang w:eastAsia="es-ES"/>
        </w:rPr>
        <w:lastRenderedPageBreak/>
        <w:t>se han formado a miles niños y niñas de Gijón y de esa cantera han salido algunas de las mejores generaciones de golfistas asturianos. Precisamente el estado en el que queden los actuales participantes en la escuela de iniciación, con la retirada de la explotación a Madera III en medio de la temporada, es una de nuestras principales preocupaciones; ya que la Escuela no podrá continuar su actividad hasta finales de mayo, ni siquiera en otro campo, debido a que el profesorado es empleado del Club, y seguramente cesará el mismo día en que termine la concesión del campo, quedando decenas de familias sin el servicio por el que han pagado”.</w:t>
      </w:r>
    </w:p>
    <w:p w14:paraId="6089ADE1" w14:textId="77777777" w:rsidR="006805D3" w:rsidRPr="006805D3" w:rsidRDefault="006805D3" w:rsidP="006805D3">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805D3">
        <w:rPr>
          <w:rFonts w:ascii="Arial" w:hAnsi="Arial" w:cs="Arial"/>
          <w:color w:val="222222"/>
          <w:sz w:val="28"/>
          <w:szCs w:val="28"/>
          <w:lang w:eastAsia="es-ES"/>
        </w:rPr>
        <w:t xml:space="preserve">“Después de una relación tan larga y donde el Club ha jugado un papel capital en el desarrollo y la práctica del golf en nuestro municipio, creemos que no se ha actuado con respeto hacia esta entidad deportiva. No cuestionamos el hecho de que la gestión municipal del campo de golf será buena para garantizar el acceso de dicho deporte a los gijoneses. De hecho, es una política iniciada en el pasado mandato para revertir a lo público la gestión de numerosas infraestructuras deportivas que en décadas pasadas se habían externalizado, como el campo de tiro de La Camocha o las instalaciones de </w:t>
      </w:r>
      <w:proofErr w:type="spellStart"/>
      <w:r w:rsidRPr="006805D3">
        <w:rPr>
          <w:rFonts w:ascii="Arial" w:hAnsi="Arial" w:cs="Arial"/>
          <w:color w:val="222222"/>
          <w:sz w:val="28"/>
          <w:szCs w:val="28"/>
          <w:lang w:eastAsia="es-ES"/>
        </w:rPr>
        <w:t>Perchera</w:t>
      </w:r>
      <w:proofErr w:type="spellEnd"/>
      <w:r w:rsidRPr="006805D3">
        <w:rPr>
          <w:rFonts w:ascii="Arial" w:hAnsi="Arial" w:cs="Arial"/>
          <w:color w:val="222222"/>
          <w:sz w:val="28"/>
          <w:szCs w:val="28"/>
          <w:lang w:eastAsia="es-ES"/>
        </w:rPr>
        <w:t xml:space="preserve">-La Braña (Soccer </w:t>
      </w:r>
      <w:proofErr w:type="spellStart"/>
      <w:r w:rsidRPr="006805D3">
        <w:rPr>
          <w:rFonts w:ascii="Arial" w:hAnsi="Arial" w:cs="Arial"/>
          <w:color w:val="222222"/>
          <w:sz w:val="28"/>
          <w:szCs w:val="28"/>
          <w:lang w:eastAsia="es-ES"/>
        </w:rPr>
        <w:t>World</w:t>
      </w:r>
      <w:proofErr w:type="spellEnd"/>
      <w:r w:rsidRPr="006805D3">
        <w:rPr>
          <w:rFonts w:ascii="Arial" w:hAnsi="Arial" w:cs="Arial"/>
          <w:color w:val="222222"/>
          <w:sz w:val="28"/>
          <w:szCs w:val="28"/>
          <w:lang w:eastAsia="es-ES"/>
        </w:rPr>
        <w:t>).  Pero no entendemos el motivo por el cual se ha enviado un requerimiento en vez de buscar una forma negociada con los responsables de Madera III”, lamenta el portavoz forista.</w:t>
      </w:r>
    </w:p>
    <w:p w14:paraId="1CE0852E" w14:textId="77777777" w:rsidR="006805D3" w:rsidRPr="006805D3" w:rsidRDefault="006805D3" w:rsidP="006805D3">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805D3">
        <w:rPr>
          <w:rFonts w:ascii="Arial" w:hAnsi="Arial" w:cs="Arial"/>
          <w:color w:val="222222"/>
          <w:sz w:val="28"/>
          <w:szCs w:val="28"/>
          <w:lang w:eastAsia="es-ES"/>
        </w:rPr>
        <w:t xml:space="preserve">“No debemos obviar que nos encontramos inmersos en una pandemia y nuestro país está en estos momentos bajo la declaración de estado de alarma y con fuertes restricciones a la movilidad personal y al derecho de reunión, entre otros. Por ello, entendemos que no debería ser el 7 de marzo la fecha en la que la gestión de El </w:t>
      </w:r>
      <w:proofErr w:type="spellStart"/>
      <w:r w:rsidRPr="006805D3">
        <w:rPr>
          <w:rFonts w:ascii="Arial" w:hAnsi="Arial" w:cs="Arial"/>
          <w:color w:val="222222"/>
          <w:sz w:val="28"/>
          <w:szCs w:val="28"/>
          <w:lang w:eastAsia="es-ES"/>
        </w:rPr>
        <w:t>Tragamón</w:t>
      </w:r>
      <w:proofErr w:type="spellEnd"/>
      <w:r w:rsidRPr="006805D3">
        <w:rPr>
          <w:rFonts w:ascii="Arial" w:hAnsi="Arial" w:cs="Arial"/>
          <w:color w:val="222222"/>
          <w:sz w:val="28"/>
          <w:szCs w:val="28"/>
          <w:lang w:eastAsia="es-ES"/>
        </w:rPr>
        <w:t xml:space="preserve"> pase a ser municipal, si no que debería esperarse a que el Club de Golf Madera III pueda hacer una asamblea con todos sus socios (más de 200)  en la que adoptar acuerdos imprescindibles, como qué hacer con toda la maquinaria que es de su propiedad y que se encuentra en el </w:t>
      </w:r>
      <w:proofErr w:type="spellStart"/>
      <w:r w:rsidRPr="006805D3">
        <w:rPr>
          <w:rFonts w:ascii="Arial" w:hAnsi="Arial" w:cs="Arial"/>
          <w:color w:val="222222"/>
          <w:sz w:val="28"/>
          <w:szCs w:val="28"/>
          <w:lang w:eastAsia="es-ES"/>
        </w:rPr>
        <w:t>Tragamón</w:t>
      </w:r>
      <w:proofErr w:type="spellEnd"/>
      <w:r w:rsidRPr="006805D3">
        <w:rPr>
          <w:rFonts w:ascii="Arial" w:hAnsi="Arial" w:cs="Arial"/>
          <w:color w:val="222222"/>
          <w:sz w:val="28"/>
          <w:szCs w:val="28"/>
          <w:lang w:eastAsia="es-ES"/>
        </w:rPr>
        <w:t xml:space="preserve"> o qué decisiones han de adoptarse con los empleados del club, toda vez </w:t>
      </w:r>
      <w:r w:rsidRPr="006805D3">
        <w:rPr>
          <w:rFonts w:ascii="Arial" w:hAnsi="Arial" w:cs="Arial"/>
          <w:color w:val="222222"/>
          <w:sz w:val="28"/>
          <w:szCs w:val="28"/>
          <w:lang w:eastAsia="es-ES"/>
        </w:rPr>
        <w:lastRenderedPageBreak/>
        <w:t>que el Ayuntamiento ya ha comunicado que no los asume”, explica Martínez Salvador.</w:t>
      </w:r>
    </w:p>
    <w:p w14:paraId="6C61F386" w14:textId="77777777" w:rsidR="006805D3" w:rsidRPr="006805D3" w:rsidRDefault="006805D3" w:rsidP="006805D3">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805D3">
        <w:rPr>
          <w:rFonts w:ascii="Arial" w:hAnsi="Arial" w:cs="Arial"/>
          <w:color w:val="222222"/>
          <w:sz w:val="28"/>
          <w:szCs w:val="28"/>
          <w:lang w:eastAsia="es-ES"/>
        </w:rPr>
        <w:t>En su proposición, el portavoz de FORO propone que el Pleno del Ayuntamiento de Gijón adopte los siguientes acuerdos:</w:t>
      </w:r>
    </w:p>
    <w:p w14:paraId="04C85644" w14:textId="77777777" w:rsidR="006805D3" w:rsidRPr="006805D3" w:rsidRDefault="006805D3" w:rsidP="006805D3">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805D3">
        <w:rPr>
          <w:rFonts w:ascii="Arial" w:hAnsi="Arial" w:cs="Arial"/>
          <w:color w:val="222222"/>
          <w:sz w:val="28"/>
          <w:szCs w:val="28"/>
          <w:lang w:eastAsia="es-ES"/>
        </w:rPr>
        <w:t xml:space="preserve">1.- Extender el vencimiento del contrato de explotación del Campo de ‘El </w:t>
      </w:r>
      <w:proofErr w:type="spellStart"/>
      <w:r w:rsidRPr="006805D3">
        <w:rPr>
          <w:rFonts w:ascii="Arial" w:hAnsi="Arial" w:cs="Arial"/>
          <w:color w:val="222222"/>
          <w:sz w:val="28"/>
          <w:szCs w:val="28"/>
          <w:lang w:eastAsia="es-ES"/>
        </w:rPr>
        <w:t>Tragamón</w:t>
      </w:r>
      <w:proofErr w:type="spellEnd"/>
      <w:r w:rsidRPr="006805D3">
        <w:rPr>
          <w:rFonts w:ascii="Arial" w:hAnsi="Arial" w:cs="Arial"/>
          <w:color w:val="222222"/>
          <w:sz w:val="28"/>
          <w:szCs w:val="28"/>
          <w:lang w:eastAsia="es-ES"/>
        </w:rPr>
        <w:t>’ al Club de Golf Madera III a una fecha negociada en la cual el club pueda resolver las cuestiones pendientes que son imposibles de abordar en medio de un estado de alarma y bajo unas severas restricciones, y hasta que la Escuela de Invierno finalice la temporada.</w:t>
      </w:r>
    </w:p>
    <w:p w14:paraId="14A2287A" w14:textId="77777777" w:rsidR="006805D3" w:rsidRPr="006805D3" w:rsidRDefault="006805D3" w:rsidP="006805D3">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805D3">
        <w:rPr>
          <w:rFonts w:ascii="Arial" w:hAnsi="Arial" w:cs="Arial"/>
          <w:color w:val="222222"/>
          <w:sz w:val="28"/>
          <w:szCs w:val="28"/>
          <w:lang w:eastAsia="es-ES"/>
        </w:rPr>
        <w:t xml:space="preserve">2.- Garantizar la gestión municipal a futuro del Campo de Golf de ‘El </w:t>
      </w:r>
      <w:proofErr w:type="spellStart"/>
      <w:r w:rsidRPr="006805D3">
        <w:rPr>
          <w:rFonts w:ascii="Arial" w:hAnsi="Arial" w:cs="Arial"/>
          <w:color w:val="222222"/>
          <w:sz w:val="28"/>
          <w:szCs w:val="28"/>
          <w:lang w:eastAsia="es-ES"/>
        </w:rPr>
        <w:t>Tragamón</w:t>
      </w:r>
      <w:proofErr w:type="spellEnd"/>
      <w:r w:rsidRPr="006805D3">
        <w:rPr>
          <w:rFonts w:ascii="Arial" w:hAnsi="Arial" w:cs="Arial"/>
          <w:color w:val="222222"/>
          <w:sz w:val="28"/>
          <w:szCs w:val="28"/>
          <w:lang w:eastAsia="es-ES"/>
        </w:rPr>
        <w:t>’.</w:t>
      </w:r>
    </w:p>
    <w:p w14:paraId="2BF78585" w14:textId="77777777" w:rsidR="006805D3" w:rsidRPr="006805D3" w:rsidRDefault="006805D3" w:rsidP="006805D3">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805D3">
        <w:rPr>
          <w:rFonts w:ascii="Arial" w:hAnsi="Arial" w:cs="Arial"/>
          <w:color w:val="222222"/>
          <w:sz w:val="28"/>
          <w:szCs w:val="28"/>
          <w:lang w:eastAsia="es-ES"/>
        </w:rPr>
        <w:t>3.- Dar continuidad a la prestación del servicio en el momento del cambio de titularidad, simultaneando las tareas iniciales del nuevo titular con la práctica y el juego del Golf, retrasando todo cierre temporal (superior a uno o dos días) al próximo otoño-invierno.</w:t>
      </w:r>
    </w:p>
    <w:p w14:paraId="51CA17CE" w14:textId="77777777" w:rsidR="006805D3" w:rsidRPr="006805D3" w:rsidRDefault="006805D3" w:rsidP="006805D3">
      <w:pPr>
        <w:shd w:val="clear" w:color="auto" w:fill="FFFFFF"/>
        <w:spacing w:after="0" w:line="240" w:lineRule="auto"/>
        <w:jc w:val="both"/>
        <w:rPr>
          <w:rFonts w:ascii="Helvetica" w:hAnsi="Helvetica" w:cs="Helvetica"/>
          <w:color w:val="222222"/>
          <w:sz w:val="24"/>
          <w:szCs w:val="24"/>
          <w:lang w:eastAsia="es-ES"/>
        </w:rPr>
      </w:pPr>
      <w:r w:rsidRPr="006805D3">
        <w:rPr>
          <w:rFonts w:ascii="Arial" w:hAnsi="Arial" w:cs="Arial"/>
          <w:color w:val="222222"/>
          <w:sz w:val="28"/>
          <w:szCs w:val="28"/>
          <w:lang w:eastAsia="es-ES"/>
        </w:rPr>
        <w:t>4.- Antes de que el cambio de titularidad se haga efectivo, presentar ante la Junta Rectora del PDM y en la Comisión de Pleno pertinente, una memoria con los nuevos gastos e ingresos a los que el Ayuntamiento debe hacer frente por esta decisión. Igualmente, y en la medida de lo posible, presentar un presupuesto estimado del coste del ‘campo ejecutivo’ presentando por el equipo de Gobierno.</w:t>
      </w:r>
    </w:p>
    <w:bookmarkEnd w:id="0"/>
    <w:p w14:paraId="11DCCC2F" w14:textId="56D0345D" w:rsidR="00632FD4" w:rsidRPr="006805D3" w:rsidRDefault="00632FD4" w:rsidP="006805D3"/>
    <w:sectPr w:rsidR="00632FD4" w:rsidRPr="006805D3" w:rsidSect="009C14E9">
      <w:headerReference w:type="default" r:id="rId8"/>
      <w:footerReference w:type="default" r:id="rId9"/>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512B8" w14:textId="77777777" w:rsidR="009168A3" w:rsidRDefault="009168A3">
      <w:pPr>
        <w:spacing w:after="0" w:line="240" w:lineRule="auto"/>
        <w:rPr>
          <w:rFonts w:ascii="Times New Roman" w:hAnsi="Times New Roman"/>
        </w:rPr>
      </w:pPr>
      <w:r>
        <w:rPr>
          <w:rFonts w:ascii="Times New Roman" w:hAnsi="Times New Roman"/>
        </w:rPr>
        <w:separator/>
      </w:r>
    </w:p>
  </w:endnote>
  <w:endnote w:type="continuationSeparator" w:id="0">
    <w:p w14:paraId="3588708C" w14:textId="77777777" w:rsidR="009168A3" w:rsidRDefault="009168A3">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2E54"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3BBF2827" w14:textId="77777777" w:rsidR="00CB2542" w:rsidRDefault="009168A3">
    <w:pPr>
      <w:pStyle w:val="Piedepgina"/>
    </w:pPr>
    <w:r>
      <w:rPr>
        <w:noProof/>
        <w:lang w:val="es-ES"/>
      </w:rPr>
      <w:pict w14:anchorId="03ED9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88996" w14:textId="77777777" w:rsidR="009168A3" w:rsidRDefault="009168A3">
      <w:pPr>
        <w:spacing w:after="0" w:line="240" w:lineRule="auto"/>
        <w:rPr>
          <w:rFonts w:ascii="Times New Roman" w:hAnsi="Times New Roman"/>
        </w:rPr>
      </w:pPr>
      <w:r>
        <w:rPr>
          <w:rFonts w:ascii="Times New Roman" w:hAnsi="Times New Roman"/>
        </w:rPr>
        <w:separator/>
      </w:r>
    </w:p>
  </w:footnote>
  <w:footnote w:type="continuationSeparator" w:id="0">
    <w:p w14:paraId="590F94E5" w14:textId="77777777" w:rsidR="009168A3" w:rsidRDefault="009168A3">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026F"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0708983F" wp14:editId="6FC56CD8">
          <wp:extent cx="1595958" cy="1461444"/>
          <wp:effectExtent l="0" t="0" r="4445" b="12065"/>
          <wp:docPr id="3" name="Imagen 3"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2A672981"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00E5289"/>
    <w:multiLevelType w:val="hybridMultilevel"/>
    <w:tmpl w:val="186081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FC5048"/>
    <w:multiLevelType w:val="hybridMultilevel"/>
    <w:tmpl w:val="1FB83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5F2C84"/>
    <w:multiLevelType w:val="hybridMultilevel"/>
    <w:tmpl w:val="E9180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F26F2C"/>
    <w:multiLevelType w:val="hybridMultilevel"/>
    <w:tmpl w:val="82A8D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6116C8"/>
    <w:multiLevelType w:val="hybridMultilevel"/>
    <w:tmpl w:val="3EDAB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146D08"/>
    <w:multiLevelType w:val="hybridMultilevel"/>
    <w:tmpl w:val="52D06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637B53"/>
    <w:multiLevelType w:val="hybridMultilevel"/>
    <w:tmpl w:val="C50AA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A304F5"/>
    <w:multiLevelType w:val="hybridMultilevel"/>
    <w:tmpl w:val="A6AE0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A33795"/>
    <w:multiLevelType w:val="hybridMultilevel"/>
    <w:tmpl w:val="2C088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D5F2E"/>
    <w:multiLevelType w:val="hybridMultilevel"/>
    <w:tmpl w:val="52CE3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6A03CD"/>
    <w:multiLevelType w:val="hybridMultilevel"/>
    <w:tmpl w:val="04BE4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E001C8"/>
    <w:multiLevelType w:val="hybridMultilevel"/>
    <w:tmpl w:val="09FED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F27DC6"/>
    <w:multiLevelType w:val="hybridMultilevel"/>
    <w:tmpl w:val="FDE260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8B2403"/>
    <w:multiLevelType w:val="hybridMultilevel"/>
    <w:tmpl w:val="5FACD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1854B7"/>
    <w:multiLevelType w:val="hybridMultilevel"/>
    <w:tmpl w:val="64883512"/>
    <w:lvl w:ilvl="0" w:tplc="AC604FC0">
      <w:numFmt w:val="bullet"/>
      <w:lvlText w:val=""/>
      <w:lvlJc w:val="left"/>
      <w:pPr>
        <w:ind w:left="720" w:hanging="360"/>
      </w:pPr>
      <w:rPr>
        <w:rFonts w:ascii="Symbol" w:eastAsia="Times New Roman" w:hAnsi="Symbol" w:cs="Times New Roman"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66A0827"/>
    <w:multiLevelType w:val="multilevel"/>
    <w:tmpl w:val="D6FE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A8617C"/>
    <w:multiLevelType w:val="hybridMultilevel"/>
    <w:tmpl w:val="BEDEE9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D5E50CB"/>
    <w:multiLevelType w:val="hybridMultilevel"/>
    <w:tmpl w:val="89146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42651C"/>
    <w:multiLevelType w:val="hybridMultilevel"/>
    <w:tmpl w:val="46E896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7BC04BC"/>
    <w:multiLevelType w:val="hybridMultilevel"/>
    <w:tmpl w:val="2DE631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F630A7"/>
    <w:multiLevelType w:val="hybridMultilevel"/>
    <w:tmpl w:val="5AB67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162662"/>
    <w:multiLevelType w:val="hybridMultilevel"/>
    <w:tmpl w:val="70A27E7C"/>
    <w:lvl w:ilvl="0" w:tplc="AC604FC0">
      <w:numFmt w:val="bullet"/>
      <w:lvlText w:val=""/>
      <w:lvlJc w:val="left"/>
      <w:pPr>
        <w:ind w:left="720" w:hanging="360"/>
      </w:pPr>
      <w:rPr>
        <w:rFonts w:ascii="Symbol" w:eastAsia="Times New Roman" w:hAnsi="Symbol" w:cs="Times New Roman"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1972320"/>
    <w:multiLevelType w:val="hybridMultilevel"/>
    <w:tmpl w:val="5100B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4BB2E58"/>
    <w:multiLevelType w:val="hybridMultilevel"/>
    <w:tmpl w:val="3080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1F7092"/>
    <w:multiLevelType w:val="hybridMultilevel"/>
    <w:tmpl w:val="BEB25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C22EF6"/>
    <w:multiLevelType w:val="hybridMultilevel"/>
    <w:tmpl w:val="95A202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34" w15:restartNumberingAfterBreak="0">
    <w:nsid w:val="70C91DC5"/>
    <w:multiLevelType w:val="hybridMultilevel"/>
    <w:tmpl w:val="77AEA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6" w15:restartNumberingAfterBreak="0">
    <w:nsid w:val="79F800C7"/>
    <w:multiLevelType w:val="hybridMultilevel"/>
    <w:tmpl w:val="24703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35"/>
  </w:num>
  <w:num w:numId="4">
    <w:abstractNumId w:val="26"/>
  </w:num>
  <w:num w:numId="5">
    <w:abstractNumId w:val="31"/>
  </w:num>
  <w:num w:numId="6">
    <w:abstractNumId w:val="15"/>
  </w:num>
  <w:num w:numId="7">
    <w:abstractNumId w:val="17"/>
  </w:num>
  <w:num w:numId="8">
    <w:abstractNumId w:val="16"/>
  </w:num>
  <w:num w:numId="9">
    <w:abstractNumId w:val="4"/>
  </w:num>
  <w:num w:numId="10">
    <w:abstractNumId w:val="11"/>
  </w:num>
  <w:num w:numId="11">
    <w:abstractNumId w:val="32"/>
  </w:num>
  <w:num w:numId="12">
    <w:abstractNumId w:val="18"/>
  </w:num>
  <w:num w:numId="13">
    <w:abstractNumId w:val="14"/>
  </w:num>
  <w:num w:numId="14">
    <w:abstractNumId w:val="28"/>
  </w:num>
  <w:num w:numId="15">
    <w:abstractNumId w:val="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num>
  <w:num w:numId="19">
    <w:abstractNumId w:val="6"/>
  </w:num>
  <w:num w:numId="20">
    <w:abstractNumId w:val="25"/>
  </w:num>
  <w:num w:numId="21">
    <w:abstractNumId w:val="36"/>
  </w:num>
  <w:num w:numId="22">
    <w:abstractNumId w:val="22"/>
  </w:num>
  <w:num w:numId="23">
    <w:abstractNumId w:val="12"/>
  </w:num>
  <w:num w:numId="24">
    <w:abstractNumId w:val="20"/>
  </w:num>
  <w:num w:numId="25">
    <w:abstractNumId w:val="5"/>
  </w:num>
  <w:num w:numId="26">
    <w:abstractNumId w:val="2"/>
  </w:num>
  <w:num w:numId="27">
    <w:abstractNumId w:val="1"/>
  </w:num>
  <w:num w:numId="28">
    <w:abstractNumId w:val="34"/>
  </w:num>
  <w:num w:numId="29">
    <w:abstractNumId w:val="30"/>
  </w:num>
  <w:num w:numId="30">
    <w:abstractNumId w:val="10"/>
  </w:num>
  <w:num w:numId="31">
    <w:abstractNumId w:val="24"/>
  </w:num>
  <w:num w:numId="32">
    <w:abstractNumId w:val="9"/>
  </w:num>
  <w:num w:numId="33">
    <w:abstractNumId w:val="3"/>
  </w:num>
  <w:num w:numId="34">
    <w:abstractNumId w:val="29"/>
  </w:num>
  <w:num w:numId="35">
    <w:abstractNumId w:val="8"/>
  </w:num>
  <w:num w:numId="36">
    <w:abstractNumId w:val="1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18C9"/>
    <w:rsid w:val="000026D7"/>
    <w:rsid w:val="00006DB1"/>
    <w:rsid w:val="000166E3"/>
    <w:rsid w:val="00021CD4"/>
    <w:rsid w:val="0002696A"/>
    <w:rsid w:val="00053309"/>
    <w:rsid w:val="000618C9"/>
    <w:rsid w:val="0008374A"/>
    <w:rsid w:val="00084832"/>
    <w:rsid w:val="00094DA5"/>
    <w:rsid w:val="000A23D8"/>
    <w:rsid w:val="000A32F4"/>
    <w:rsid w:val="000A4DAD"/>
    <w:rsid w:val="000A7074"/>
    <w:rsid w:val="000C420F"/>
    <w:rsid w:val="000F3E5A"/>
    <w:rsid w:val="000F7965"/>
    <w:rsid w:val="0011160B"/>
    <w:rsid w:val="00116280"/>
    <w:rsid w:val="001175AA"/>
    <w:rsid w:val="001355BD"/>
    <w:rsid w:val="001365E3"/>
    <w:rsid w:val="00137EE4"/>
    <w:rsid w:val="00157ED9"/>
    <w:rsid w:val="00171386"/>
    <w:rsid w:val="00176B23"/>
    <w:rsid w:val="001776C3"/>
    <w:rsid w:val="00180F7E"/>
    <w:rsid w:val="00182AD5"/>
    <w:rsid w:val="00183E87"/>
    <w:rsid w:val="00186E88"/>
    <w:rsid w:val="00190571"/>
    <w:rsid w:val="00194746"/>
    <w:rsid w:val="00232A84"/>
    <w:rsid w:val="00233457"/>
    <w:rsid w:val="00233DC9"/>
    <w:rsid w:val="0023421B"/>
    <w:rsid w:val="00241B1A"/>
    <w:rsid w:val="00242F17"/>
    <w:rsid w:val="00244134"/>
    <w:rsid w:val="00251421"/>
    <w:rsid w:val="00262122"/>
    <w:rsid w:val="00265465"/>
    <w:rsid w:val="0027577A"/>
    <w:rsid w:val="00275AED"/>
    <w:rsid w:val="00277557"/>
    <w:rsid w:val="002920AE"/>
    <w:rsid w:val="002944EB"/>
    <w:rsid w:val="00295C58"/>
    <w:rsid w:val="002B69DA"/>
    <w:rsid w:val="002E001E"/>
    <w:rsid w:val="002E7D69"/>
    <w:rsid w:val="002F386D"/>
    <w:rsid w:val="00306A93"/>
    <w:rsid w:val="0030717F"/>
    <w:rsid w:val="0031267C"/>
    <w:rsid w:val="00322E7D"/>
    <w:rsid w:val="003252D1"/>
    <w:rsid w:val="00337C05"/>
    <w:rsid w:val="00340248"/>
    <w:rsid w:val="00355CA3"/>
    <w:rsid w:val="003560A2"/>
    <w:rsid w:val="0037701A"/>
    <w:rsid w:val="00396DA0"/>
    <w:rsid w:val="003A00A0"/>
    <w:rsid w:val="003A7651"/>
    <w:rsid w:val="003B2B64"/>
    <w:rsid w:val="003B633C"/>
    <w:rsid w:val="003B70D2"/>
    <w:rsid w:val="003C73E0"/>
    <w:rsid w:val="003D1183"/>
    <w:rsid w:val="003D5E8E"/>
    <w:rsid w:val="003F622B"/>
    <w:rsid w:val="00407B21"/>
    <w:rsid w:val="00416C82"/>
    <w:rsid w:val="004176CE"/>
    <w:rsid w:val="004209A8"/>
    <w:rsid w:val="004265E3"/>
    <w:rsid w:val="00441169"/>
    <w:rsid w:val="00457B48"/>
    <w:rsid w:val="004668D4"/>
    <w:rsid w:val="00473B2D"/>
    <w:rsid w:val="004744B9"/>
    <w:rsid w:val="004773D1"/>
    <w:rsid w:val="00491EFE"/>
    <w:rsid w:val="004B4F2E"/>
    <w:rsid w:val="004B6E56"/>
    <w:rsid w:val="004C151F"/>
    <w:rsid w:val="004C3D26"/>
    <w:rsid w:val="004E18F3"/>
    <w:rsid w:val="004F0696"/>
    <w:rsid w:val="004F3143"/>
    <w:rsid w:val="004F34AD"/>
    <w:rsid w:val="004F58BD"/>
    <w:rsid w:val="004F6F7D"/>
    <w:rsid w:val="00500BC4"/>
    <w:rsid w:val="00512BE4"/>
    <w:rsid w:val="00534641"/>
    <w:rsid w:val="005409FA"/>
    <w:rsid w:val="00544B6C"/>
    <w:rsid w:val="00551A59"/>
    <w:rsid w:val="00551D35"/>
    <w:rsid w:val="00555277"/>
    <w:rsid w:val="00561AC9"/>
    <w:rsid w:val="00594068"/>
    <w:rsid w:val="00596173"/>
    <w:rsid w:val="005A32D5"/>
    <w:rsid w:val="005A586E"/>
    <w:rsid w:val="005B3AA5"/>
    <w:rsid w:val="005C36DB"/>
    <w:rsid w:val="005C6610"/>
    <w:rsid w:val="005D1A73"/>
    <w:rsid w:val="005F4F21"/>
    <w:rsid w:val="005F5D90"/>
    <w:rsid w:val="00601DBB"/>
    <w:rsid w:val="00616F94"/>
    <w:rsid w:val="00632FD4"/>
    <w:rsid w:val="0063727A"/>
    <w:rsid w:val="0064342B"/>
    <w:rsid w:val="006679D2"/>
    <w:rsid w:val="006805D3"/>
    <w:rsid w:val="006912FC"/>
    <w:rsid w:val="00696C66"/>
    <w:rsid w:val="006A0F9E"/>
    <w:rsid w:val="006B04AE"/>
    <w:rsid w:val="006B74D5"/>
    <w:rsid w:val="006C2654"/>
    <w:rsid w:val="006C5EF9"/>
    <w:rsid w:val="006F05D1"/>
    <w:rsid w:val="00702FBB"/>
    <w:rsid w:val="0071227E"/>
    <w:rsid w:val="0071657C"/>
    <w:rsid w:val="00717AD0"/>
    <w:rsid w:val="00722518"/>
    <w:rsid w:val="00727CD0"/>
    <w:rsid w:val="00736B66"/>
    <w:rsid w:val="007376C3"/>
    <w:rsid w:val="00743E86"/>
    <w:rsid w:val="0076679D"/>
    <w:rsid w:val="00773D04"/>
    <w:rsid w:val="007857DE"/>
    <w:rsid w:val="007A2E86"/>
    <w:rsid w:val="007A50D9"/>
    <w:rsid w:val="007C1DCA"/>
    <w:rsid w:val="007C43EF"/>
    <w:rsid w:val="007C5713"/>
    <w:rsid w:val="007D7048"/>
    <w:rsid w:val="00804434"/>
    <w:rsid w:val="008302FB"/>
    <w:rsid w:val="008329E3"/>
    <w:rsid w:val="00840F14"/>
    <w:rsid w:val="008426E8"/>
    <w:rsid w:val="00853B0E"/>
    <w:rsid w:val="008570B0"/>
    <w:rsid w:val="00870C51"/>
    <w:rsid w:val="00891965"/>
    <w:rsid w:val="008B11FB"/>
    <w:rsid w:val="008B5F63"/>
    <w:rsid w:val="008B63B3"/>
    <w:rsid w:val="008C0ECA"/>
    <w:rsid w:val="008C7045"/>
    <w:rsid w:val="008E6DDE"/>
    <w:rsid w:val="008E70AC"/>
    <w:rsid w:val="008F28F7"/>
    <w:rsid w:val="009007B5"/>
    <w:rsid w:val="00912747"/>
    <w:rsid w:val="009160D9"/>
    <w:rsid w:val="009168A3"/>
    <w:rsid w:val="00917FA2"/>
    <w:rsid w:val="00920B7E"/>
    <w:rsid w:val="009275A2"/>
    <w:rsid w:val="0094147D"/>
    <w:rsid w:val="00945EF7"/>
    <w:rsid w:val="00950DE1"/>
    <w:rsid w:val="00960780"/>
    <w:rsid w:val="00977E91"/>
    <w:rsid w:val="00981026"/>
    <w:rsid w:val="0099530B"/>
    <w:rsid w:val="009A5FCB"/>
    <w:rsid w:val="009A6E5A"/>
    <w:rsid w:val="009C14E9"/>
    <w:rsid w:val="009D4A46"/>
    <w:rsid w:val="009E5812"/>
    <w:rsid w:val="009E78C5"/>
    <w:rsid w:val="00A01386"/>
    <w:rsid w:val="00A07FBE"/>
    <w:rsid w:val="00A129DD"/>
    <w:rsid w:val="00A33FC1"/>
    <w:rsid w:val="00A4750A"/>
    <w:rsid w:val="00A55204"/>
    <w:rsid w:val="00A6293A"/>
    <w:rsid w:val="00A674FF"/>
    <w:rsid w:val="00A75615"/>
    <w:rsid w:val="00A7687D"/>
    <w:rsid w:val="00A857DE"/>
    <w:rsid w:val="00AA4A1E"/>
    <w:rsid w:val="00AC318D"/>
    <w:rsid w:val="00AD1040"/>
    <w:rsid w:val="00AD5784"/>
    <w:rsid w:val="00AE202F"/>
    <w:rsid w:val="00AE4633"/>
    <w:rsid w:val="00AE51E5"/>
    <w:rsid w:val="00AE788B"/>
    <w:rsid w:val="00AF232F"/>
    <w:rsid w:val="00B01611"/>
    <w:rsid w:val="00B106F1"/>
    <w:rsid w:val="00B11AE0"/>
    <w:rsid w:val="00B4150C"/>
    <w:rsid w:val="00B615F5"/>
    <w:rsid w:val="00B65CDA"/>
    <w:rsid w:val="00B973BE"/>
    <w:rsid w:val="00BA4CCE"/>
    <w:rsid w:val="00BB01F8"/>
    <w:rsid w:val="00BB323A"/>
    <w:rsid w:val="00BB6C75"/>
    <w:rsid w:val="00BD1CAB"/>
    <w:rsid w:val="00BD287C"/>
    <w:rsid w:val="00BD36C3"/>
    <w:rsid w:val="00BD5DD5"/>
    <w:rsid w:val="00BF7204"/>
    <w:rsid w:val="00C126FE"/>
    <w:rsid w:val="00C13067"/>
    <w:rsid w:val="00C346E6"/>
    <w:rsid w:val="00C462F7"/>
    <w:rsid w:val="00C4693C"/>
    <w:rsid w:val="00C57E8E"/>
    <w:rsid w:val="00C71BF5"/>
    <w:rsid w:val="00C73845"/>
    <w:rsid w:val="00C76949"/>
    <w:rsid w:val="00C8166D"/>
    <w:rsid w:val="00C82209"/>
    <w:rsid w:val="00CA5CC3"/>
    <w:rsid w:val="00CA69B0"/>
    <w:rsid w:val="00CB2542"/>
    <w:rsid w:val="00CB2A17"/>
    <w:rsid w:val="00CB2C0E"/>
    <w:rsid w:val="00CC6261"/>
    <w:rsid w:val="00CD40FC"/>
    <w:rsid w:val="00CE54A8"/>
    <w:rsid w:val="00D00CCE"/>
    <w:rsid w:val="00D02491"/>
    <w:rsid w:val="00D058B0"/>
    <w:rsid w:val="00D22D28"/>
    <w:rsid w:val="00D30FF6"/>
    <w:rsid w:val="00D404B1"/>
    <w:rsid w:val="00D40A58"/>
    <w:rsid w:val="00D540B5"/>
    <w:rsid w:val="00D75157"/>
    <w:rsid w:val="00D87CC2"/>
    <w:rsid w:val="00D938CC"/>
    <w:rsid w:val="00D93A35"/>
    <w:rsid w:val="00DA5693"/>
    <w:rsid w:val="00DB2ABF"/>
    <w:rsid w:val="00DC32CE"/>
    <w:rsid w:val="00DC48ED"/>
    <w:rsid w:val="00DC5163"/>
    <w:rsid w:val="00DC5522"/>
    <w:rsid w:val="00DC74A7"/>
    <w:rsid w:val="00DD0500"/>
    <w:rsid w:val="00DE7892"/>
    <w:rsid w:val="00E046BB"/>
    <w:rsid w:val="00E04E43"/>
    <w:rsid w:val="00E200F5"/>
    <w:rsid w:val="00E4343A"/>
    <w:rsid w:val="00EA2854"/>
    <w:rsid w:val="00EB30B4"/>
    <w:rsid w:val="00EC6C1A"/>
    <w:rsid w:val="00EE307F"/>
    <w:rsid w:val="00EF55C4"/>
    <w:rsid w:val="00EF6E16"/>
    <w:rsid w:val="00F15C50"/>
    <w:rsid w:val="00F32B48"/>
    <w:rsid w:val="00F44153"/>
    <w:rsid w:val="00F62564"/>
    <w:rsid w:val="00F86F5A"/>
    <w:rsid w:val="00F91B11"/>
    <w:rsid w:val="00FA1CF5"/>
    <w:rsid w:val="00FA2952"/>
    <w:rsid w:val="00FA7037"/>
    <w:rsid w:val="00FB3E27"/>
    <w:rsid w:val="00FC624D"/>
    <w:rsid w:val="00FD47CE"/>
    <w:rsid w:val="00FE6739"/>
    <w:rsid w:val="00FF1C64"/>
    <w:rsid w:val="00FF5C00"/>
    <w:rsid w:val="00FF5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725DC5"/>
  <w15:docId w15:val="{2B6DD402-87BA-4730-9128-51DE3C84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Hipervnculo">
    <w:name w:val="Hyperlink"/>
    <w:basedOn w:val="Fuentedeprrafopredeter"/>
    <w:uiPriority w:val="99"/>
    <w:semiHidden/>
    <w:unhideWhenUsed/>
    <w:rsid w:val="008B63B3"/>
    <w:rPr>
      <w:color w:val="0000FF"/>
      <w:u w:val="single"/>
    </w:rPr>
  </w:style>
  <w:style w:type="paragraph" w:customStyle="1" w:styleId="yiv6472870096ydp1d5d46e8msonormal">
    <w:name w:val="yiv6472870096ydp1d5d46e8msonormal"/>
    <w:basedOn w:val="Normal"/>
    <w:rsid w:val="00722518"/>
    <w:pPr>
      <w:spacing w:before="100" w:beforeAutospacing="1" w:after="100" w:afterAutospacing="1" w:line="240" w:lineRule="auto"/>
    </w:pPr>
    <w:rPr>
      <w:rFonts w:ascii="Times New Roman" w:hAnsi="Times New Roman"/>
      <w:sz w:val="24"/>
      <w:szCs w:val="24"/>
      <w:lang w:eastAsia="es-ES"/>
    </w:rPr>
  </w:style>
  <w:style w:type="paragraph" w:customStyle="1" w:styleId="yiv6472870096ydp1d5d46e8msolistparagraph">
    <w:name w:val="yiv6472870096ydp1d5d46e8msolistparagraph"/>
    <w:basedOn w:val="Normal"/>
    <w:rsid w:val="00722518"/>
    <w:pPr>
      <w:spacing w:before="100" w:beforeAutospacing="1" w:after="100" w:afterAutospacing="1" w:line="240" w:lineRule="auto"/>
    </w:pPr>
    <w:rPr>
      <w:rFonts w:ascii="Times New Roman" w:hAnsi="Times New Roman"/>
      <w:sz w:val="24"/>
      <w:szCs w:val="24"/>
      <w:lang w:eastAsia="es-ES"/>
    </w:rPr>
  </w:style>
  <w:style w:type="paragraph" w:customStyle="1" w:styleId="yiv3325838764msonormal">
    <w:name w:val="yiv3325838764msonormal"/>
    <w:basedOn w:val="Normal"/>
    <w:rsid w:val="000C420F"/>
    <w:pPr>
      <w:spacing w:before="100" w:beforeAutospacing="1" w:after="100" w:afterAutospacing="1" w:line="240" w:lineRule="auto"/>
    </w:pPr>
    <w:rPr>
      <w:rFonts w:ascii="Times New Roman" w:hAnsi="Times New Roman"/>
      <w:sz w:val="24"/>
      <w:szCs w:val="24"/>
      <w:lang w:eastAsia="es-ES"/>
    </w:rPr>
  </w:style>
  <w:style w:type="character" w:styleId="Textoennegrita">
    <w:name w:val="Strong"/>
    <w:basedOn w:val="Fuentedeprrafopredeter"/>
    <w:uiPriority w:val="22"/>
    <w:qFormat/>
    <w:rsid w:val="003B2B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6660">
      <w:bodyDiv w:val="1"/>
      <w:marLeft w:val="0"/>
      <w:marRight w:val="0"/>
      <w:marTop w:val="0"/>
      <w:marBottom w:val="0"/>
      <w:divBdr>
        <w:top w:val="none" w:sz="0" w:space="0" w:color="auto"/>
        <w:left w:val="none" w:sz="0" w:space="0" w:color="auto"/>
        <w:bottom w:val="none" w:sz="0" w:space="0" w:color="auto"/>
        <w:right w:val="none" w:sz="0" w:space="0" w:color="auto"/>
      </w:divBdr>
    </w:div>
    <w:div w:id="551425255">
      <w:bodyDiv w:val="1"/>
      <w:marLeft w:val="0"/>
      <w:marRight w:val="0"/>
      <w:marTop w:val="0"/>
      <w:marBottom w:val="0"/>
      <w:divBdr>
        <w:top w:val="none" w:sz="0" w:space="0" w:color="auto"/>
        <w:left w:val="none" w:sz="0" w:space="0" w:color="auto"/>
        <w:bottom w:val="none" w:sz="0" w:space="0" w:color="auto"/>
        <w:right w:val="none" w:sz="0" w:space="0" w:color="auto"/>
      </w:divBdr>
    </w:div>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653224033">
      <w:bodyDiv w:val="1"/>
      <w:marLeft w:val="0"/>
      <w:marRight w:val="0"/>
      <w:marTop w:val="0"/>
      <w:marBottom w:val="0"/>
      <w:divBdr>
        <w:top w:val="none" w:sz="0" w:space="0" w:color="auto"/>
        <w:left w:val="none" w:sz="0" w:space="0" w:color="auto"/>
        <w:bottom w:val="none" w:sz="0" w:space="0" w:color="auto"/>
        <w:right w:val="none" w:sz="0" w:space="0" w:color="auto"/>
      </w:divBdr>
    </w:div>
    <w:div w:id="702638033">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4466">
      <w:bodyDiv w:val="1"/>
      <w:marLeft w:val="0"/>
      <w:marRight w:val="0"/>
      <w:marTop w:val="0"/>
      <w:marBottom w:val="0"/>
      <w:divBdr>
        <w:top w:val="none" w:sz="0" w:space="0" w:color="auto"/>
        <w:left w:val="none" w:sz="0" w:space="0" w:color="auto"/>
        <w:bottom w:val="none" w:sz="0" w:space="0" w:color="auto"/>
        <w:right w:val="none" w:sz="0" w:space="0" w:color="auto"/>
      </w:divBdr>
      <w:divsChild>
        <w:div w:id="1923834290">
          <w:marLeft w:val="0"/>
          <w:marRight w:val="0"/>
          <w:marTop w:val="0"/>
          <w:marBottom w:val="0"/>
          <w:divBdr>
            <w:top w:val="none" w:sz="0" w:space="0" w:color="auto"/>
            <w:left w:val="none" w:sz="0" w:space="0" w:color="auto"/>
            <w:bottom w:val="none" w:sz="0" w:space="0" w:color="auto"/>
            <w:right w:val="none" w:sz="0" w:space="0" w:color="auto"/>
          </w:divBdr>
        </w:div>
        <w:div w:id="27804658">
          <w:marLeft w:val="0"/>
          <w:marRight w:val="0"/>
          <w:marTop w:val="0"/>
          <w:marBottom w:val="0"/>
          <w:divBdr>
            <w:top w:val="none" w:sz="0" w:space="0" w:color="auto"/>
            <w:left w:val="none" w:sz="0" w:space="0" w:color="auto"/>
            <w:bottom w:val="none" w:sz="0" w:space="0" w:color="auto"/>
            <w:right w:val="none" w:sz="0" w:space="0" w:color="auto"/>
          </w:divBdr>
        </w:div>
        <w:div w:id="1020282379">
          <w:marLeft w:val="0"/>
          <w:marRight w:val="0"/>
          <w:marTop w:val="0"/>
          <w:marBottom w:val="0"/>
          <w:divBdr>
            <w:top w:val="none" w:sz="0" w:space="0" w:color="auto"/>
            <w:left w:val="none" w:sz="0" w:space="0" w:color="auto"/>
            <w:bottom w:val="none" w:sz="0" w:space="0" w:color="auto"/>
            <w:right w:val="none" w:sz="0" w:space="0" w:color="auto"/>
          </w:divBdr>
        </w:div>
        <w:div w:id="740372717">
          <w:marLeft w:val="0"/>
          <w:marRight w:val="0"/>
          <w:marTop w:val="0"/>
          <w:marBottom w:val="0"/>
          <w:divBdr>
            <w:top w:val="none" w:sz="0" w:space="0" w:color="auto"/>
            <w:left w:val="none" w:sz="0" w:space="0" w:color="auto"/>
            <w:bottom w:val="none" w:sz="0" w:space="0" w:color="auto"/>
            <w:right w:val="none" w:sz="0" w:space="0" w:color="auto"/>
          </w:divBdr>
        </w:div>
        <w:div w:id="2087417249">
          <w:marLeft w:val="0"/>
          <w:marRight w:val="0"/>
          <w:marTop w:val="0"/>
          <w:marBottom w:val="0"/>
          <w:divBdr>
            <w:top w:val="none" w:sz="0" w:space="0" w:color="auto"/>
            <w:left w:val="none" w:sz="0" w:space="0" w:color="auto"/>
            <w:bottom w:val="none" w:sz="0" w:space="0" w:color="auto"/>
            <w:right w:val="none" w:sz="0" w:space="0" w:color="auto"/>
          </w:divBdr>
        </w:div>
        <w:div w:id="1497766629">
          <w:marLeft w:val="0"/>
          <w:marRight w:val="0"/>
          <w:marTop w:val="0"/>
          <w:marBottom w:val="0"/>
          <w:divBdr>
            <w:top w:val="none" w:sz="0" w:space="0" w:color="auto"/>
            <w:left w:val="none" w:sz="0" w:space="0" w:color="auto"/>
            <w:bottom w:val="none" w:sz="0" w:space="0" w:color="auto"/>
            <w:right w:val="none" w:sz="0" w:space="0" w:color="auto"/>
          </w:divBdr>
        </w:div>
        <w:div w:id="1515656365">
          <w:marLeft w:val="0"/>
          <w:marRight w:val="0"/>
          <w:marTop w:val="0"/>
          <w:marBottom w:val="0"/>
          <w:divBdr>
            <w:top w:val="none" w:sz="0" w:space="0" w:color="auto"/>
            <w:left w:val="none" w:sz="0" w:space="0" w:color="auto"/>
            <w:bottom w:val="none" w:sz="0" w:space="0" w:color="auto"/>
            <w:right w:val="none" w:sz="0" w:space="0" w:color="auto"/>
          </w:divBdr>
        </w:div>
        <w:div w:id="1252007722">
          <w:marLeft w:val="0"/>
          <w:marRight w:val="0"/>
          <w:marTop w:val="0"/>
          <w:marBottom w:val="0"/>
          <w:divBdr>
            <w:top w:val="none" w:sz="0" w:space="0" w:color="auto"/>
            <w:left w:val="none" w:sz="0" w:space="0" w:color="auto"/>
            <w:bottom w:val="none" w:sz="0" w:space="0" w:color="auto"/>
            <w:right w:val="none" w:sz="0" w:space="0" w:color="auto"/>
          </w:divBdr>
        </w:div>
        <w:div w:id="765853851">
          <w:marLeft w:val="0"/>
          <w:marRight w:val="0"/>
          <w:marTop w:val="0"/>
          <w:marBottom w:val="0"/>
          <w:divBdr>
            <w:top w:val="none" w:sz="0" w:space="0" w:color="auto"/>
            <w:left w:val="none" w:sz="0" w:space="0" w:color="auto"/>
            <w:bottom w:val="none" w:sz="0" w:space="0" w:color="auto"/>
            <w:right w:val="none" w:sz="0" w:space="0" w:color="auto"/>
          </w:divBdr>
        </w:div>
      </w:divsChild>
    </w:div>
    <w:div w:id="1194149563">
      <w:bodyDiv w:val="1"/>
      <w:marLeft w:val="0"/>
      <w:marRight w:val="0"/>
      <w:marTop w:val="0"/>
      <w:marBottom w:val="0"/>
      <w:divBdr>
        <w:top w:val="none" w:sz="0" w:space="0" w:color="auto"/>
        <w:left w:val="none" w:sz="0" w:space="0" w:color="auto"/>
        <w:bottom w:val="none" w:sz="0" w:space="0" w:color="auto"/>
        <w:right w:val="none" w:sz="0" w:space="0" w:color="auto"/>
      </w:divBdr>
      <w:divsChild>
        <w:div w:id="201942662">
          <w:marLeft w:val="0"/>
          <w:marRight w:val="0"/>
          <w:marTop w:val="0"/>
          <w:marBottom w:val="0"/>
          <w:divBdr>
            <w:top w:val="none" w:sz="0" w:space="0" w:color="auto"/>
            <w:left w:val="none" w:sz="0" w:space="0" w:color="auto"/>
            <w:bottom w:val="none" w:sz="0" w:space="0" w:color="auto"/>
            <w:right w:val="none" w:sz="0" w:space="0" w:color="auto"/>
          </w:divBdr>
        </w:div>
        <w:div w:id="1424298577">
          <w:marLeft w:val="0"/>
          <w:marRight w:val="0"/>
          <w:marTop w:val="0"/>
          <w:marBottom w:val="0"/>
          <w:divBdr>
            <w:top w:val="none" w:sz="0" w:space="0" w:color="auto"/>
            <w:left w:val="none" w:sz="0" w:space="0" w:color="auto"/>
            <w:bottom w:val="none" w:sz="0" w:space="0" w:color="auto"/>
            <w:right w:val="none" w:sz="0" w:space="0" w:color="auto"/>
          </w:divBdr>
        </w:div>
        <w:div w:id="1169298042">
          <w:marLeft w:val="0"/>
          <w:marRight w:val="0"/>
          <w:marTop w:val="0"/>
          <w:marBottom w:val="0"/>
          <w:divBdr>
            <w:top w:val="none" w:sz="0" w:space="0" w:color="auto"/>
            <w:left w:val="none" w:sz="0" w:space="0" w:color="auto"/>
            <w:bottom w:val="none" w:sz="0" w:space="0" w:color="auto"/>
            <w:right w:val="none" w:sz="0" w:space="0" w:color="auto"/>
          </w:divBdr>
        </w:div>
        <w:div w:id="1624341838">
          <w:marLeft w:val="0"/>
          <w:marRight w:val="0"/>
          <w:marTop w:val="0"/>
          <w:marBottom w:val="0"/>
          <w:divBdr>
            <w:top w:val="none" w:sz="0" w:space="0" w:color="auto"/>
            <w:left w:val="none" w:sz="0" w:space="0" w:color="auto"/>
            <w:bottom w:val="none" w:sz="0" w:space="0" w:color="auto"/>
            <w:right w:val="none" w:sz="0" w:space="0" w:color="auto"/>
          </w:divBdr>
        </w:div>
        <w:div w:id="1063872843">
          <w:marLeft w:val="0"/>
          <w:marRight w:val="0"/>
          <w:marTop w:val="0"/>
          <w:marBottom w:val="0"/>
          <w:divBdr>
            <w:top w:val="none" w:sz="0" w:space="0" w:color="auto"/>
            <w:left w:val="none" w:sz="0" w:space="0" w:color="auto"/>
            <w:bottom w:val="none" w:sz="0" w:space="0" w:color="auto"/>
            <w:right w:val="none" w:sz="0" w:space="0" w:color="auto"/>
          </w:divBdr>
        </w:div>
        <w:div w:id="2092727323">
          <w:marLeft w:val="0"/>
          <w:marRight w:val="0"/>
          <w:marTop w:val="0"/>
          <w:marBottom w:val="0"/>
          <w:divBdr>
            <w:top w:val="none" w:sz="0" w:space="0" w:color="auto"/>
            <w:left w:val="none" w:sz="0" w:space="0" w:color="auto"/>
            <w:bottom w:val="none" w:sz="0" w:space="0" w:color="auto"/>
            <w:right w:val="none" w:sz="0" w:space="0" w:color="auto"/>
          </w:divBdr>
        </w:div>
        <w:div w:id="1302074949">
          <w:marLeft w:val="0"/>
          <w:marRight w:val="0"/>
          <w:marTop w:val="0"/>
          <w:marBottom w:val="0"/>
          <w:divBdr>
            <w:top w:val="none" w:sz="0" w:space="0" w:color="auto"/>
            <w:left w:val="none" w:sz="0" w:space="0" w:color="auto"/>
            <w:bottom w:val="none" w:sz="0" w:space="0" w:color="auto"/>
            <w:right w:val="none" w:sz="0" w:space="0" w:color="auto"/>
          </w:divBdr>
        </w:div>
        <w:div w:id="1689596654">
          <w:marLeft w:val="0"/>
          <w:marRight w:val="0"/>
          <w:marTop w:val="0"/>
          <w:marBottom w:val="0"/>
          <w:divBdr>
            <w:top w:val="none" w:sz="0" w:space="0" w:color="auto"/>
            <w:left w:val="none" w:sz="0" w:space="0" w:color="auto"/>
            <w:bottom w:val="none" w:sz="0" w:space="0" w:color="auto"/>
            <w:right w:val="none" w:sz="0" w:space="0" w:color="auto"/>
          </w:divBdr>
          <w:divsChild>
            <w:div w:id="1551455508">
              <w:marLeft w:val="0"/>
              <w:marRight w:val="0"/>
              <w:marTop w:val="0"/>
              <w:marBottom w:val="0"/>
              <w:divBdr>
                <w:top w:val="none" w:sz="0" w:space="0" w:color="auto"/>
                <w:left w:val="none" w:sz="0" w:space="0" w:color="auto"/>
                <w:bottom w:val="none" w:sz="0" w:space="0" w:color="auto"/>
                <w:right w:val="none" w:sz="0" w:space="0" w:color="auto"/>
              </w:divBdr>
            </w:div>
            <w:div w:id="1930848678">
              <w:marLeft w:val="0"/>
              <w:marRight w:val="0"/>
              <w:marTop w:val="0"/>
              <w:marBottom w:val="0"/>
              <w:divBdr>
                <w:top w:val="none" w:sz="0" w:space="0" w:color="auto"/>
                <w:left w:val="none" w:sz="0" w:space="0" w:color="auto"/>
                <w:bottom w:val="none" w:sz="0" w:space="0" w:color="auto"/>
                <w:right w:val="none" w:sz="0" w:space="0" w:color="auto"/>
              </w:divBdr>
            </w:div>
            <w:div w:id="850606012">
              <w:marLeft w:val="0"/>
              <w:marRight w:val="0"/>
              <w:marTop w:val="0"/>
              <w:marBottom w:val="0"/>
              <w:divBdr>
                <w:top w:val="none" w:sz="0" w:space="0" w:color="auto"/>
                <w:left w:val="none" w:sz="0" w:space="0" w:color="auto"/>
                <w:bottom w:val="none" w:sz="0" w:space="0" w:color="auto"/>
                <w:right w:val="none" w:sz="0" w:space="0" w:color="auto"/>
              </w:divBdr>
            </w:div>
            <w:div w:id="1379864997">
              <w:marLeft w:val="0"/>
              <w:marRight w:val="0"/>
              <w:marTop w:val="0"/>
              <w:marBottom w:val="0"/>
              <w:divBdr>
                <w:top w:val="none" w:sz="0" w:space="0" w:color="auto"/>
                <w:left w:val="none" w:sz="0" w:space="0" w:color="auto"/>
                <w:bottom w:val="none" w:sz="0" w:space="0" w:color="auto"/>
                <w:right w:val="none" w:sz="0" w:space="0" w:color="auto"/>
              </w:divBdr>
            </w:div>
            <w:div w:id="1779064558">
              <w:marLeft w:val="0"/>
              <w:marRight w:val="0"/>
              <w:marTop w:val="0"/>
              <w:marBottom w:val="0"/>
              <w:divBdr>
                <w:top w:val="none" w:sz="0" w:space="0" w:color="auto"/>
                <w:left w:val="none" w:sz="0" w:space="0" w:color="auto"/>
                <w:bottom w:val="none" w:sz="0" w:space="0" w:color="auto"/>
                <w:right w:val="none" w:sz="0" w:space="0" w:color="auto"/>
              </w:divBdr>
            </w:div>
            <w:div w:id="2084060793">
              <w:marLeft w:val="0"/>
              <w:marRight w:val="0"/>
              <w:marTop w:val="0"/>
              <w:marBottom w:val="0"/>
              <w:divBdr>
                <w:top w:val="none" w:sz="0" w:space="0" w:color="auto"/>
                <w:left w:val="none" w:sz="0" w:space="0" w:color="auto"/>
                <w:bottom w:val="none" w:sz="0" w:space="0" w:color="auto"/>
                <w:right w:val="none" w:sz="0" w:space="0" w:color="auto"/>
              </w:divBdr>
            </w:div>
            <w:div w:id="1113132548">
              <w:marLeft w:val="0"/>
              <w:marRight w:val="0"/>
              <w:marTop w:val="0"/>
              <w:marBottom w:val="0"/>
              <w:divBdr>
                <w:top w:val="none" w:sz="0" w:space="0" w:color="auto"/>
                <w:left w:val="none" w:sz="0" w:space="0" w:color="auto"/>
                <w:bottom w:val="none" w:sz="0" w:space="0" w:color="auto"/>
                <w:right w:val="none" w:sz="0" w:space="0" w:color="auto"/>
              </w:divBdr>
            </w:div>
            <w:div w:id="765996785">
              <w:marLeft w:val="0"/>
              <w:marRight w:val="0"/>
              <w:marTop w:val="0"/>
              <w:marBottom w:val="0"/>
              <w:divBdr>
                <w:top w:val="none" w:sz="0" w:space="0" w:color="auto"/>
                <w:left w:val="none" w:sz="0" w:space="0" w:color="auto"/>
                <w:bottom w:val="none" w:sz="0" w:space="0" w:color="auto"/>
                <w:right w:val="none" w:sz="0" w:space="0" w:color="auto"/>
              </w:divBdr>
            </w:div>
            <w:div w:id="1671981863">
              <w:marLeft w:val="0"/>
              <w:marRight w:val="0"/>
              <w:marTop w:val="0"/>
              <w:marBottom w:val="0"/>
              <w:divBdr>
                <w:top w:val="none" w:sz="0" w:space="0" w:color="auto"/>
                <w:left w:val="none" w:sz="0" w:space="0" w:color="auto"/>
                <w:bottom w:val="none" w:sz="0" w:space="0" w:color="auto"/>
                <w:right w:val="none" w:sz="0" w:space="0" w:color="auto"/>
              </w:divBdr>
            </w:div>
            <w:div w:id="1295059446">
              <w:marLeft w:val="0"/>
              <w:marRight w:val="0"/>
              <w:marTop w:val="0"/>
              <w:marBottom w:val="0"/>
              <w:divBdr>
                <w:top w:val="none" w:sz="0" w:space="0" w:color="auto"/>
                <w:left w:val="none" w:sz="0" w:space="0" w:color="auto"/>
                <w:bottom w:val="none" w:sz="0" w:space="0" w:color="auto"/>
                <w:right w:val="none" w:sz="0" w:space="0" w:color="auto"/>
              </w:divBdr>
            </w:div>
            <w:div w:id="621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0726">
      <w:bodyDiv w:val="1"/>
      <w:marLeft w:val="0"/>
      <w:marRight w:val="0"/>
      <w:marTop w:val="0"/>
      <w:marBottom w:val="0"/>
      <w:divBdr>
        <w:top w:val="none" w:sz="0" w:space="0" w:color="auto"/>
        <w:left w:val="none" w:sz="0" w:space="0" w:color="auto"/>
        <w:bottom w:val="none" w:sz="0" w:space="0" w:color="auto"/>
        <w:right w:val="none" w:sz="0" w:space="0" w:color="auto"/>
      </w:divBdr>
    </w:div>
    <w:div w:id="1261837343">
      <w:bodyDiv w:val="1"/>
      <w:marLeft w:val="0"/>
      <w:marRight w:val="0"/>
      <w:marTop w:val="0"/>
      <w:marBottom w:val="0"/>
      <w:divBdr>
        <w:top w:val="none" w:sz="0" w:space="0" w:color="auto"/>
        <w:left w:val="none" w:sz="0" w:space="0" w:color="auto"/>
        <w:bottom w:val="none" w:sz="0" w:space="0" w:color="auto"/>
        <w:right w:val="none" w:sz="0" w:space="0" w:color="auto"/>
      </w:divBdr>
    </w:div>
    <w:div w:id="1411081249">
      <w:bodyDiv w:val="1"/>
      <w:marLeft w:val="0"/>
      <w:marRight w:val="0"/>
      <w:marTop w:val="0"/>
      <w:marBottom w:val="0"/>
      <w:divBdr>
        <w:top w:val="none" w:sz="0" w:space="0" w:color="auto"/>
        <w:left w:val="none" w:sz="0" w:space="0" w:color="auto"/>
        <w:bottom w:val="none" w:sz="0" w:space="0" w:color="auto"/>
        <w:right w:val="none" w:sz="0" w:space="0" w:color="auto"/>
      </w:divBdr>
    </w:div>
    <w:div w:id="1447583963">
      <w:bodyDiv w:val="1"/>
      <w:marLeft w:val="0"/>
      <w:marRight w:val="0"/>
      <w:marTop w:val="0"/>
      <w:marBottom w:val="0"/>
      <w:divBdr>
        <w:top w:val="none" w:sz="0" w:space="0" w:color="auto"/>
        <w:left w:val="none" w:sz="0" w:space="0" w:color="auto"/>
        <w:bottom w:val="none" w:sz="0" w:space="0" w:color="auto"/>
        <w:right w:val="none" w:sz="0" w:space="0" w:color="auto"/>
      </w:divBdr>
    </w:div>
    <w:div w:id="1448354854">
      <w:bodyDiv w:val="1"/>
      <w:marLeft w:val="0"/>
      <w:marRight w:val="0"/>
      <w:marTop w:val="0"/>
      <w:marBottom w:val="0"/>
      <w:divBdr>
        <w:top w:val="none" w:sz="0" w:space="0" w:color="auto"/>
        <w:left w:val="none" w:sz="0" w:space="0" w:color="auto"/>
        <w:bottom w:val="none" w:sz="0" w:space="0" w:color="auto"/>
        <w:right w:val="none" w:sz="0" w:space="0" w:color="auto"/>
      </w:divBdr>
    </w:div>
    <w:div w:id="1476071845">
      <w:bodyDiv w:val="1"/>
      <w:marLeft w:val="0"/>
      <w:marRight w:val="0"/>
      <w:marTop w:val="0"/>
      <w:marBottom w:val="0"/>
      <w:divBdr>
        <w:top w:val="none" w:sz="0" w:space="0" w:color="auto"/>
        <w:left w:val="none" w:sz="0" w:space="0" w:color="auto"/>
        <w:bottom w:val="none" w:sz="0" w:space="0" w:color="auto"/>
        <w:right w:val="none" w:sz="0" w:space="0" w:color="auto"/>
      </w:divBdr>
      <w:divsChild>
        <w:div w:id="1992442970">
          <w:marLeft w:val="0"/>
          <w:marRight w:val="0"/>
          <w:marTop w:val="0"/>
          <w:marBottom w:val="0"/>
          <w:divBdr>
            <w:top w:val="none" w:sz="0" w:space="0" w:color="auto"/>
            <w:left w:val="none" w:sz="0" w:space="0" w:color="auto"/>
            <w:bottom w:val="none" w:sz="0" w:space="0" w:color="auto"/>
            <w:right w:val="none" w:sz="0" w:space="0" w:color="auto"/>
          </w:divBdr>
        </w:div>
        <w:div w:id="1214152210">
          <w:marLeft w:val="0"/>
          <w:marRight w:val="0"/>
          <w:marTop w:val="0"/>
          <w:marBottom w:val="0"/>
          <w:divBdr>
            <w:top w:val="none" w:sz="0" w:space="0" w:color="auto"/>
            <w:left w:val="none" w:sz="0" w:space="0" w:color="auto"/>
            <w:bottom w:val="none" w:sz="0" w:space="0" w:color="auto"/>
            <w:right w:val="none" w:sz="0" w:space="0" w:color="auto"/>
          </w:divBdr>
        </w:div>
        <w:div w:id="772632326">
          <w:marLeft w:val="0"/>
          <w:marRight w:val="0"/>
          <w:marTop w:val="0"/>
          <w:marBottom w:val="0"/>
          <w:divBdr>
            <w:top w:val="none" w:sz="0" w:space="0" w:color="auto"/>
            <w:left w:val="none" w:sz="0" w:space="0" w:color="auto"/>
            <w:bottom w:val="none" w:sz="0" w:space="0" w:color="auto"/>
            <w:right w:val="none" w:sz="0" w:space="0" w:color="auto"/>
          </w:divBdr>
        </w:div>
        <w:div w:id="1590113937">
          <w:marLeft w:val="0"/>
          <w:marRight w:val="0"/>
          <w:marTop w:val="0"/>
          <w:marBottom w:val="0"/>
          <w:divBdr>
            <w:top w:val="none" w:sz="0" w:space="0" w:color="auto"/>
            <w:left w:val="none" w:sz="0" w:space="0" w:color="auto"/>
            <w:bottom w:val="none" w:sz="0" w:space="0" w:color="auto"/>
            <w:right w:val="none" w:sz="0" w:space="0" w:color="auto"/>
          </w:divBdr>
        </w:div>
        <w:div w:id="1598103087">
          <w:marLeft w:val="0"/>
          <w:marRight w:val="0"/>
          <w:marTop w:val="0"/>
          <w:marBottom w:val="0"/>
          <w:divBdr>
            <w:top w:val="none" w:sz="0" w:space="0" w:color="auto"/>
            <w:left w:val="none" w:sz="0" w:space="0" w:color="auto"/>
            <w:bottom w:val="none" w:sz="0" w:space="0" w:color="auto"/>
            <w:right w:val="none" w:sz="0" w:space="0" w:color="auto"/>
          </w:divBdr>
        </w:div>
        <w:div w:id="1708282">
          <w:marLeft w:val="0"/>
          <w:marRight w:val="0"/>
          <w:marTop w:val="0"/>
          <w:marBottom w:val="0"/>
          <w:divBdr>
            <w:top w:val="none" w:sz="0" w:space="0" w:color="auto"/>
            <w:left w:val="none" w:sz="0" w:space="0" w:color="auto"/>
            <w:bottom w:val="none" w:sz="0" w:space="0" w:color="auto"/>
            <w:right w:val="none" w:sz="0" w:space="0" w:color="auto"/>
          </w:divBdr>
        </w:div>
        <w:div w:id="1230112345">
          <w:marLeft w:val="0"/>
          <w:marRight w:val="0"/>
          <w:marTop w:val="0"/>
          <w:marBottom w:val="0"/>
          <w:divBdr>
            <w:top w:val="none" w:sz="0" w:space="0" w:color="auto"/>
            <w:left w:val="none" w:sz="0" w:space="0" w:color="auto"/>
            <w:bottom w:val="none" w:sz="0" w:space="0" w:color="auto"/>
            <w:right w:val="none" w:sz="0" w:space="0" w:color="auto"/>
          </w:divBdr>
        </w:div>
      </w:divsChild>
    </w:div>
    <w:div w:id="1502812378">
      <w:bodyDiv w:val="1"/>
      <w:marLeft w:val="0"/>
      <w:marRight w:val="0"/>
      <w:marTop w:val="0"/>
      <w:marBottom w:val="0"/>
      <w:divBdr>
        <w:top w:val="none" w:sz="0" w:space="0" w:color="auto"/>
        <w:left w:val="none" w:sz="0" w:space="0" w:color="auto"/>
        <w:bottom w:val="none" w:sz="0" w:space="0" w:color="auto"/>
        <w:right w:val="none" w:sz="0" w:space="0" w:color="auto"/>
      </w:divBdr>
    </w:div>
    <w:div w:id="1768573458">
      <w:bodyDiv w:val="1"/>
      <w:marLeft w:val="0"/>
      <w:marRight w:val="0"/>
      <w:marTop w:val="0"/>
      <w:marBottom w:val="0"/>
      <w:divBdr>
        <w:top w:val="none" w:sz="0" w:space="0" w:color="auto"/>
        <w:left w:val="none" w:sz="0" w:space="0" w:color="auto"/>
        <w:bottom w:val="none" w:sz="0" w:space="0" w:color="auto"/>
        <w:right w:val="none" w:sz="0" w:space="0" w:color="auto"/>
      </w:divBdr>
    </w:div>
    <w:div w:id="1936741033">
      <w:bodyDiv w:val="1"/>
      <w:marLeft w:val="0"/>
      <w:marRight w:val="0"/>
      <w:marTop w:val="0"/>
      <w:marBottom w:val="0"/>
      <w:divBdr>
        <w:top w:val="none" w:sz="0" w:space="0" w:color="auto"/>
        <w:left w:val="none" w:sz="0" w:space="0" w:color="auto"/>
        <w:bottom w:val="none" w:sz="0" w:space="0" w:color="auto"/>
        <w:right w:val="none" w:sz="0" w:space="0" w:color="auto"/>
      </w:divBdr>
    </w:div>
    <w:div w:id="214075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99E03-A9E6-4011-B100-27E22BBA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INFORMATIVA FORO GIJON</Template>
  <TotalTime>2161</TotalTime>
  <Pages>4</Pages>
  <Words>1098</Words>
  <Characters>6042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60</cp:revision>
  <cp:lastPrinted>2011-08-20T09:44:00Z</cp:lastPrinted>
  <dcterms:created xsi:type="dcterms:W3CDTF">2020-11-19T08:13:00Z</dcterms:created>
  <dcterms:modified xsi:type="dcterms:W3CDTF">2021-02-12T11:15:00Z</dcterms:modified>
</cp:coreProperties>
</file>