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ED1A3A" w:rsidRDefault="00EC6DB2" w:rsidP="00ED1A3A">
      <w:pPr>
        <w:pStyle w:val="DIVERTIANOTAPRENSA"/>
        <w:spacing w:line="360" w:lineRule="auto"/>
        <w:outlineLvl w:val="0"/>
        <w:rPr>
          <w:rFonts w:asciiTheme="majorHAnsi" w:hAnsiTheme="majorHAnsi" w:cstheme="majorHAnsi"/>
          <w:sz w:val="22"/>
          <w:szCs w:val="22"/>
          <w:u w:val="single"/>
        </w:rPr>
      </w:pPr>
      <w:r w:rsidRPr="00ED1A3A">
        <w:rPr>
          <w:rFonts w:asciiTheme="majorHAnsi" w:hAnsiTheme="majorHAnsi" w:cstheme="majorHAnsi"/>
          <w:sz w:val="22"/>
          <w:szCs w:val="22"/>
          <w:u w:val="single"/>
        </w:rPr>
        <w:t>NOTA DE PRENSA</w:t>
      </w:r>
    </w:p>
    <w:p w:rsidR="00750101" w:rsidRDefault="00750101" w:rsidP="005E0B3F">
      <w:pPr>
        <w:spacing w:line="360" w:lineRule="auto"/>
        <w:ind w:left="0"/>
        <w:rPr>
          <w:rFonts w:asciiTheme="majorHAnsi" w:hAnsiTheme="majorHAnsi" w:cs="Arial"/>
          <w:b/>
          <w:sz w:val="24"/>
          <w:szCs w:val="24"/>
        </w:rPr>
      </w:pPr>
      <w:bookmarkStart w:id="0" w:name="_GoBack"/>
      <w:bookmarkEnd w:id="0"/>
    </w:p>
    <w:p w:rsidR="0046593D" w:rsidRPr="007B0A84" w:rsidRDefault="0046593D" w:rsidP="0046593D">
      <w:pPr>
        <w:spacing w:line="360" w:lineRule="auto"/>
        <w:ind w:left="0"/>
        <w:rPr>
          <w:rFonts w:asciiTheme="majorHAnsi" w:hAnsiTheme="majorHAnsi" w:cs="Arial"/>
          <w:b/>
          <w:sz w:val="28"/>
          <w:szCs w:val="28"/>
        </w:rPr>
      </w:pPr>
      <w:r w:rsidRPr="007B0A84">
        <w:rPr>
          <w:rFonts w:asciiTheme="majorHAnsi" w:hAnsiTheme="majorHAnsi" w:cs="Arial"/>
          <w:b/>
          <w:sz w:val="28"/>
          <w:szCs w:val="28"/>
        </w:rPr>
        <w:t xml:space="preserve">La Junta de Gobierno aprueba </w:t>
      </w:r>
      <w:r w:rsidR="00F80F58">
        <w:rPr>
          <w:rFonts w:asciiTheme="majorHAnsi" w:hAnsiTheme="majorHAnsi" w:cs="Arial"/>
          <w:b/>
          <w:sz w:val="28"/>
          <w:szCs w:val="28"/>
        </w:rPr>
        <w:t>la modificación de la Ordenanza de M</w:t>
      </w:r>
      <w:r w:rsidR="00F7001F">
        <w:rPr>
          <w:rFonts w:asciiTheme="majorHAnsi" w:hAnsiTheme="majorHAnsi" w:cs="Arial"/>
          <w:b/>
          <w:sz w:val="28"/>
          <w:szCs w:val="28"/>
        </w:rPr>
        <w:t>ovilidad</w:t>
      </w:r>
      <w:r w:rsidR="00162C2C" w:rsidRPr="007B0A84">
        <w:rPr>
          <w:rFonts w:asciiTheme="majorHAnsi" w:hAnsiTheme="majorHAnsi" w:cs="Arial"/>
          <w:b/>
          <w:sz w:val="28"/>
          <w:szCs w:val="28"/>
        </w:rPr>
        <w:t xml:space="preserve"> </w:t>
      </w:r>
    </w:p>
    <w:p w:rsidR="00717B97" w:rsidRDefault="00717B97" w:rsidP="000F3B0F">
      <w:pPr>
        <w:autoSpaceDE w:val="0"/>
        <w:autoSpaceDN w:val="0"/>
        <w:adjustRightInd w:val="0"/>
        <w:spacing w:line="360" w:lineRule="auto"/>
        <w:ind w:left="0"/>
        <w:rPr>
          <w:rFonts w:asciiTheme="majorHAnsi" w:hAnsiTheme="majorHAnsi"/>
          <w:sz w:val="22"/>
          <w:szCs w:val="22"/>
        </w:rPr>
      </w:pPr>
    </w:p>
    <w:p w:rsidR="00C6531F" w:rsidRPr="00C6531F" w:rsidRDefault="0046593D" w:rsidP="00C6531F">
      <w:pPr>
        <w:spacing w:line="276" w:lineRule="auto"/>
        <w:ind w:left="0"/>
        <w:rPr>
          <w:rFonts w:asciiTheme="majorHAnsi" w:hAnsiTheme="majorHAnsi" w:cs="Arial"/>
          <w:sz w:val="24"/>
          <w:szCs w:val="24"/>
        </w:rPr>
      </w:pPr>
      <w:r w:rsidRPr="00C6531F">
        <w:rPr>
          <w:rFonts w:asciiTheme="majorHAnsi" w:hAnsiTheme="majorHAnsi"/>
          <w:sz w:val="24"/>
          <w:szCs w:val="24"/>
        </w:rPr>
        <w:t>La Junta de G</w:t>
      </w:r>
      <w:r w:rsidR="00984F32" w:rsidRPr="00C6531F">
        <w:rPr>
          <w:rFonts w:asciiTheme="majorHAnsi" w:hAnsiTheme="majorHAnsi"/>
          <w:sz w:val="24"/>
          <w:szCs w:val="24"/>
        </w:rPr>
        <w:t>obierno, reunida esta mañana</w:t>
      </w:r>
      <w:r w:rsidRPr="00C6531F">
        <w:rPr>
          <w:rFonts w:asciiTheme="majorHAnsi" w:hAnsiTheme="majorHAnsi"/>
          <w:sz w:val="24"/>
          <w:szCs w:val="24"/>
        </w:rPr>
        <w:t xml:space="preserve"> </w:t>
      </w:r>
      <w:r w:rsidR="00F80F58" w:rsidRPr="00C6531F">
        <w:rPr>
          <w:rFonts w:asciiTheme="majorHAnsi" w:hAnsiTheme="majorHAnsi"/>
          <w:sz w:val="24"/>
          <w:szCs w:val="24"/>
        </w:rPr>
        <w:t xml:space="preserve">en sesión </w:t>
      </w:r>
      <w:r w:rsidRPr="00C6531F">
        <w:rPr>
          <w:rFonts w:asciiTheme="majorHAnsi" w:hAnsiTheme="majorHAnsi"/>
          <w:sz w:val="24"/>
          <w:szCs w:val="24"/>
        </w:rPr>
        <w:t>telemática, ha aprobado</w:t>
      </w:r>
      <w:r w:rsidR="00F80F58" w:rsidRPr="00C6531F">
        <w:rPr>
          <w:rFonts w:asciiTheme="majorHAnsi" w:hAnsiTheme="majorHAnsi"/>
          <w:sz w:val="24"/>
          <w:szCs w:val="24"/>
        </w:rPr>
        <w:t xml:space="preserve"> la modificación del texto de la Ordenanza de Movilidad Sostenible de Gijón/</w:t>
      </w:r>
      <w:proofErr w:type="spellStart"/>
      <w:r w:rsidR="00F80F58" w:rsidRPr="00C6531F">
        <w:rPr>
          <w:rFonts w:asciiTheme="majorHAnsi" w:hAnsiTheme="majorHAnsi"/>
          <w:sz w:val="24"/>
          <w:szCs w:val="24"/>
        </w:rPr>
        <w:t>Xixón</w:t>
      </w:r>
      <w:proofErr w:type="spellEnd"/>
      <w:r w:rsidR="00F80F58" w:rsidRPr="00C6531F">
        <w:rPr>
          <w:rFonts w:asciiTheme="majorHAnsi" w:hAnsiTheme="majorHAnsi"/>
          <w:sz w:val="24"/>
          <w:szCs w:val="24"/>
        </w:rPr>
        <w:t xml:space="preserve"> </w:t>
      </w:r>
      <w:r w:rsidR="00601CF7" w:rsidRPr="00C6531F">
        <w:rPr>
          <w:rFonts w:asciiTheme="majorHAnsi" w:hAnsiTheme="majorHAnsi"/>
          <w:sz w:val="24"/>
          <w:szCs w:val="24"/>
        </w:rPr>
        <w:t xml:space="preserve">para incorporar </w:t>
      </w:r>
      <w:r w:rsidR="00533198" w:rsidRPr="00C6531F">
        <w:rPr>
          <w:rFonts w:asciiTheme="majorHAnsi" w:hAnsiTheme="majorHAnsi"/>
          <w:sz w:val="24"/>
          <w:szCs w:val="24"/>
        </w:rPr>
        <w:t xml:space="preserve">cambios </w:t>
      </w:r>
      <w:r w:rsidR="00C92D70" w:rsidRPr="00C6531F">
        <w:rPr>
          <w:rFonts w:asciiTheme="majorHAnsi" w:hAnsiTheme="majorHAnsi" w:cs="Arial"/>
          <w:sz w:val="24"/>
          <w:szCs w:val="24"/>
        </w:rPr>
        <w:t>en 17 artículos, 2 disposiciones adicionales y 3 an</w:t>
      </w:r>
      <w:r w:rsidR="00533198" w:rsidRPr="00C6531F">
        <w:rPr>
          <w:rFonts w:asciiTheme="majorHAnsi" w:hAnsiTheme="majorHAnsi" w:cs="Arial"/>
          <w:sz w:val="24"/>
          <w:szCs w:val="24"/>
        </w:rPr>
        <w:t xml:space="preserve">exos del Proyecto de Ordenanza. </w:t>
      </w:r>
      <w:r w:rsidR="00C6531F">
        <w:rPr>
          <w:rFonts w:asciiTheme="majorHAnsi" w:hAnsiTheme="majorHAnsi" w:cs="Arial"/>
          <w:sz w:val="24"/>
          <w:szCs w:val="24"/>
        </w:rPr>
        <w:t xml:space="preserve">Destacan los correspondientes </w:t>
      </w:r>
      <w:r w:rsidR="00C92D70" w:rsidRPr="00C6531F">
        <w:rPr>
          <w:rFonts w:asciiTheme="majorHAnsi" w:hAnsiTheme="majorHAnsi" w:cs="Arial"/>
          <w:sz w:val="24"/>
          <w:szCs w:val="24"/>
        </w:rPr>
        <w:t>al artículo 11, mediante los que se suavizan las restricciones de circulación de los vehículos sin distintivo ambiental a partir del 1 de enero de 2</w:t>
      </w:r>
      <w:r w:rsidR="00C6531F">
        <w:rPr>
          <w:rFonts w:asciiTheme="majorHAnsi" w:hAnsiTheme="majorHAnsi" w:cs="Arial"/>
          <w:sz w:val="24"/>
          <w:szCs w:val="24"/>
        </w:rPr>
        <w:t xml:space="preserve">026; así como los que afectan al artículo </w:t>
      </w:r>
      <w:r w:rsidR="00C92D70" w:rsidRPr="00C6531F">
        <w:rPr>
          <w:rFonts w:asciiTheme="majorHAnsi" w:hAnsiTheme="majorHAnsi" w:cs="Arial"/>
          <w:sz w:val="24"/>
          <w:szCs w:val="24"/>
        </w:rPr>
        <w:t xml:space="preserve">36, </w:t>
      </w:r>
      <w:r w:rsidR="00533198" w:rsidRPr="00C6531F">
        <w:rPr>
          <w:rFonts w:asciiTheme="majorHAnsi" w:hAnsiTheme="majorHAnsi" w:cs="Arial"/>
          <w:sz w:val="24"/>
          <w:szCs w:val="24"/>
        </w:rPr>
        <w:t>al que</w:t>
      </w:r>
      <w:r w:rsidR="00C92D70" w:rsidRPr="00C6531F">
        <w:rPr>
          <w:rFonts w:asciiTheme="majorHAnsi" w:hAnsiTheme="majorHAnsi" w:cs="Arial"/>
          <w:sz w:val="24"/>
          <w:szCs w:val="24"/>
        </w:rPr>
        <w:t xml:space="preserve"> se incorporan las calles o zonas declaradas de</w:t>
      </w:r>
      <w:r w:rsidR="00533198" w:rsidRPr="00C6531F">
        <w:rPr>
          <w:rFonts w:asciiTheme="majorHAnsi" w:hAnsiTheme="majorHAnsi" w:cs="Arial"/>
          <w:sz w:val="24"/>
          <w:szCs w:val="24"/>
        </w:rPr>
        <w:t xml:space="preserve"> especial protección del peatón,</w:t>
      </w:r>
      <w:r w:rsidR="00C6531F">
        <w:rPr>
          <w:rFonts w:asciiTheme="majorHAnsi" w:hAnsiTheme="majorHAnsi" w:cs="Arial"/>
          <w:sz w:val="24"/>
          <w:szCs w:val="24"/>
        </w:rPr>
        <w:t xml:space="preserve"> y</w:t>
      </w:r>
      <w:r w:rsidR="00533198" w:rsidRPr="00C6531F">
        <w:rPr>
          <w:rFonts w:asciiTheme="majorHAnsi" w:hAnsiTheme="majorHAnsi" w:cs="Arial"/>
          <w:sz w:val="24"/>
          <w:szCs w:val="24"/>
        </w:rPr>
        <w:t xml:space="preserve"> al artículo 41</w:t>
      </w:r>
      <w:r w:rsidR="00C6531F">
        <w:rPr>
          <w:rFonts w:asciiTheme="majorHAnsi" w:hAnsiTheme="majorHAnsi" w:cs="Arial"/>
          <w:sz w:val="24"/>
          <w:szCs w:val="24"/>
        </w:rPr>
        <w:t>,</w:t>
      </w:r>
      <w:r w:rsidR="00533198" w:rsidRPr="00C6531F">
        <w:rPr>
          <w:rFonts w:asciiTheme="majorHAnsi" w:hAnsiTheme="majorHAnsi" w:cs="Arial"/>
          <w:sz w:val="24"/>
          <w:szCs w:val="24"/>
        </w:rPr>
        <w:t xml:space="preserve"> que </w:t>
      </w:r>
      <w:r w:rsidR="00C92D70" w:rsidRPr="00C6531F">
        <w:rPr>
          <w:rFonts w:asciiTheme="majorHAnsi" w:hAnsiTheme="majorHAnsi" w:cs="Arial"/>
          <w:sz w:val="24"/>
          <w:szCs w:val="24"/>
        </w:rPr>
        <w:t xml:space="preserve">explicita la regulación de las normas de circulación en los </w:t>
      </w:r>
      <w:proofErr w:type="spellStart"/>
      <w:r w:rsidR="00C92D70" w:rsidRPr="00C6531F">
        <w:rPr>
          <w:rFonts w:asciiTheme="majorHAnsi" w:hAnsiTheme="majorHAnsi" w:cs="Arial"/>
          <w:sz w:val="24"/>
          <w:szCs w:val="24"/>
        </w:rPr>
        <w:t>ciclocarriles</w:t>
      </w:r>
      <w:proofErr w:type="spellEnd"/>
      <w:r w:rsidR="00C6531F">
        <w:rPr>
          <w:rFonts w:asciiTheme="majorHAnsi" w:hAnsiTheme="majorHAnsi" w:cs="Arial"/>
          <w:sz w:val="24"/>
          <w:szCs w:val="24"/>
        </w:rPr>
        <w:t>. También es reseñable</w:t>
      </w:r>
      <w:r w:rsidR="00C92D70" w:rsidRPr="00C6531F">
        <w:rPr>
          <w:rFonts w:asciiTheme="majorHAnsi" w:hAnsiTheme="majorHAnsi" w:cs="Arial"/>
          <w:sz w:val="24"/>
          <w:szCs w:val="24"/>
        </w:rPr>
        <w:t xml:space="preserve"> la Disposición Adicional Primera, </w:t>
      </w:r>
      <w:r w:rsidR="00533198" w:rsidRPr="00C6531F">
        <w:rPr>
          <w:rFonts w:asciiTheme="majorHAnsi" w:hAnsiTheme="majorHAnsi" w:cs="Arial"/>
          <w:sz w:val="24"/>
          <w:szCs w:val="24"/>
        </w:rPr>
        <w:t>con la que</w:t>
      </w:r>
      <w:r w:rsidR="00C92D70" w:rsidRPr="00C6531F">
        <w:rPr>
          <w:rFonts w:asciiTheme="majorHAnsi" w:hAnsiTheme="majorHAnsi" w:cs="Arial"/>
          <w:sz w:val="24"/>
          <w:szCs w:val="24"/>
        </w:rPr>
        <w:t xml:space="preserve"> se limita la obligatoriedad de elaborar planes de movilidad a los eventos que superen las 5.000 personas de aforo. </w:t>
      </w:r>
      <w:r w:rsidR="00533198" w:rsidRPr="00C6531F">
        <w:rPr>
          <w:rFonts w:asciiTheme="majorHAnsi" w:hAnsiTheme="majorHAnsi" w:cs="Arial"/>
          <w:sz w:val="24"/>
          <w:szCs w:val="24"/>
        </w:rPr>
        <w:t>El resto de modificaciones introducidas responden a elementos menores o de mejora técnica de la norma.</w:t>
      </w:r>
    </w:p>
    <w:p w:rsidR="00C6531F" w:rsidRPr="00C6531F" w:rsidRDefault="00533198" w:rsidP="00C6531F">
      <w:pPr>
        <w:spacing w:line="276" w:lineRule="auto"/>
        <w:ind w:left="0"/>
        <w:rPr>
          <w:rFonts w:asciiTheme="majorHAnsi" w:hAnsiTheme="majorHAnsi" w:cs="Arial"/>
          <w:sz w:val="24"/>
          <w:szCs w:val="24"/>
        </w:rPr>
      </w:pPr>
      <w:r w:rsidRPr="00C6531F">
        <w:rPr>
          <w:rFonts w:asciiTheme="majorHAnsi" w:hAnsiTheme="majorHAnsi"/>
          <w:sz w:val="24"/>
          <w:szCs w:val="24"/>
        </w:rPr>
        <w:t xml:space="preserve">Esta propuesta, realizada por el Servicio de Movilidad, </w:t>
      </w:r>
      <w:r w:rsidRPr="00C6531F">
        <w:rPr>
          <w:rFonts w:asciiTheme="majorHAnsi" w:hAnsiTheme="majorHAnsi" w:cs="Arial"/>
          <w:sz w:val="24"/>
          <w:szCs w:val="24"/>
        </w:rPr>
        <w:t>parte del estudio de los 178 escritos de alegaciones presentados duran</w:t>
      </w:r>
      <w:r w:rsidR="00C6531F">
        <w:rPr>
          <w:rFonts w:asciiTheme="majorHAnsi" w:hAnsiTheme="majorHAnsi" w:cs="Arial"/>
          <w:sz w:val="24"/>
          <w:szCs w:val="24"/>
        </w:rPr>
        <w:t>te el periodo de exposición pública de la O</w:t>
      </w:r>
      <w:r w:rsidRPr="00C6531F">
        <w:rPr>
          <w:rFonts w:asciiTheme="majorHAnsi" w:hAnsiTheme="majorHAnsi" w:cs="Arial"/>
          <w:sz w:val="24"/>
          <w:szCs w:val="24"/>
        </w:rPr>
        <w:t>rdenanza, que corresponden a 12 modelos diferentes, siendo la mayor parte de la Plataforma de Afectados por la Ordenanza de Movilidad.</w:t>
      </w:r>
      <w:r w:rsidR="00C6531F" w:rsidRPr="00C6531F">
        <w:rPr>
          <w:rFonts w:asciiTheme="majorHAnsi" w:hAnsiTheme="majorHAnsi" w:cs="Arial"/>
          <w:sz w:val="24"/>
          <w:szCs w:val="24"/>
        </w:rPr>
        <w:t xml:space="preserve"> </w:t>
      </w:r>
    </w:p>
    <w:p w:rsidR="00601CF7" w:rsidRDefault="00C6531F" w:rsidP="00C6531F">
      <w:pPr>
        <w:spacing w:line="276" w:lineRule="auto"/>
        <w:ind w:left="0"/>
        <w:rPr>
          <w:rFonts w:asciiTheme="majorHAnsi" w:hAnsiTheme="majorHAnsi"/>
          <w:sz w:val="24"/>
          <w:szCs w:val="24"/>
        </w:rPr>
      </w:pPr>
      <w:r w:rsidRPr="00C6531F">
        <w:rPr>
          <w:rFonts w:asciiTheme="majorHAnsi" w:hAnsiTheme="majorHAnsi"/>
          <w:sz w:val="24"/>
          <w:szCs w:val="24"/>
        </w:rPr>
        <w:t>Este proyecto será enviado</w:t>
      </w:r>
      <w:r w:rsidR="00601CF7" w:rsidRPr="00C6531F">
        <w:rPr>
          <w:rFonts w:asciiTheme="majorHAnsi" w:hAnsiTheme="majorHAnsi"/>
          <w:sz w:val="24"/>
          <w:szCs w:val="24"/>
        </w:rPr>
        <w:t xml:space="preserve"> a la Comisión </w:t>
      </w:r>
      <w:r w:rsidR="00533198" w:rsidRPr="00C6531F">
        <w:rPr>
          <w:rFonts w:asciiTheme="majorHAnsi" w:hAnsiTheme="majorHAnsi"/>
          <w:sz w:val="24"/>
          <w:szCs w:val="24"/>
        </w:rPr>
        <w:t>de Seguridad, Movilidad</w:t>
      </w:r>
      <w:r w:rsidRPr="00C6531F">
        <w:rPr>
          <w:rFonts w:asciiTheme="majorHAnsi" w:hAnsiTheme="majorHAnsi"/>
          <w:sz w:val="24"/>
          <w:szCs w:val="24"/>
        </w:rPr>
        <w:t xml:space="preserve"> y Medio Ambiente que deberá, tras el perceptivo trámite de enmiendas, dictaminar la propuesta de modificación </w:t>
      </w:r>
      <w:r w:rsidR="00601CF7" w:rsidRPr="00C6531F">
        <w:rPr>
          <w:rFonts w:asciiTheme="majorHAnsi" w:hAnsiTheme="majorHAnsi"/>
          <w:sz w:val="24"/>
          <w:szCs w:val="24"/>
        </w:rPr>
        <w:t xml:space="preserve">para posteriormente </w:t>
      </w:r>
      <w:r w:rsidRPr="00C6531F">
        <w:rPr>
          <w:rFonts w:asciiTheme="majorHAnsi" w:hAnsiTheme="majorHAnsi"/>
          <w:sz w:val="24"/>
          <w:szCs w:val="24"/>
        </w:rPr>
        <w:t>ser aprobada</w:t>
      </w:r>
      <w:r w:rsidR="00533198" w:rsidRPr="00C6531F">
        <w:rPr>
          <w:rFonts w:asciiTheme="majorHAnsi" w:hAnsiTheme="majorHAnsi"/>
          <w:sz w:val="24"/>
          <w:szCs w:val="24"/>
        </w:rPr>
        <w:t xml:space="preserve"> en</w:t>
      </w:r>
      <w:r w:rsidR="00601CF7" w:rsidRPr="00C6531F">
        <w:rPr>
          <w:rFonts w:asciiTheme="majorHAnsi" w:hAnsiTheme="majorHAnsi"/>
          <w:sz w:val="24"/>
          <w:szCs w:val="24"/>
        </w:rPr>
        <w:t xml:space="preserve"> Pleno.</w:t>
      </w:r>
      <w:r>
        <w:rPr>
          <w:rFonts w:asciiTheme="majorHAnsi" w:hAnsiTheme="majorHAnsi"/>
          <w:sz w:val="24"/>
          <w:szCs w:val="24"/>
        </w:rPr>
        <w:t xml:space="preserve"> </w:t>
      </w:r>
    </w:p>
    <w:p w:rsidR="00C6531F" w:rsidRPr="00C6531F" w:rsidRDefault="00C6531F" w:rsidP="00C6531F">
      <w:pPr>
        <w:spacing w:line="276" w:lineRule="auto"/>
        <w:ind w:left="0"/>
        <w:rPr>
          <w:rFonts w:asciiTheme="majorHAnsi" w:hAnsiTheme="majorHAnsi" w:cs="Arial"/>
          <w:sz w:val="24"/>
          <w:szCs w:val="24"/>
        </w:rPr>
      </w:pPr>
      <w:r>
        <w:rPr>
          <w:rFonts w:asciiTheme="majorHAnsi" w:hAnsiTheme="majorHAnsi" w:cs="Arial"/>
          <w:sz w:val="24"/>
          <w:szCs w:val="24"/>
        </w:rPr>
        <w:t xml:space="preserve">Por otro lado, </w:t>
      </w:r>
      <w:r w:rsidRPr="00C6531F">
        <w:rPr>
          <w:rFonts w:asciiTheme="majorHAnsi" w:hAnsiTheme="majorHAnsi" w:cs="Arial"/>
          <w:sz w:val="24"/>
          <w:szCs w:val="24"/>
        </w:rPr>
        <w:t xml:space="preserve">se han remitido diversas alegaciones presentadas por las federaciones vecinales al Plan de Movilidad Sostenible 2021-2030 al carecer de carácter normativo y constituir en realidad propuestas de actuación. </w:t>
      </w:r>
    </w:p>
    <w:p w:rsidR="00C6531F" w:rsidRDefault="00C6531F" w:rsidP="00C6531F">
      <w:pPr>
        <w:spacing w:line="276" w:lineRule="auto"/>
        <w:ind w:left="0"/>
        <w:rPr>
          <w:rFonts w:asciiTheme="majorHAnsi" w:hAnsiTheme="majorHAnsi"/>
          <w:sz w:val="24"/>
          <w:szCs w:val="24"/>
        </w:rPr>
      </w:pPr>
    </w:p>
    <w:p w:rsidR="00C6531F" w:rsidRPr="00C6531F" w:rsidRDefault="00C6531F" w:rsidP="00C6531F">
      <w:pPr>
        <w:spacing w:line="276" w:lineRule="auto"/>
        <w:ind w:left="0"/>
        <w:rPr>
          <w:rFonts w:asciiTheme="majorHAnsi" w:hAnsiTheme="majorHAnsi"/>
          <w:sz w:val="24"/>
          <w:szCs w:val="24"/>
        </w:rPr>
      </w:pPr>
    </w:p>
    <w:p w:rsidR="00601CF7" w:rsidRPr="00C6531F" w:rsidRDefault="00601CF7" w:rsidP="00C6531F">
      <w:pPr>
        <w:spacing w:line="276" w:lineRule="auto"/>
        <w:ind w:left="0"/>
        <w:rPr>
          <w:rFonts w:asciiTheme="majorHAnsi" w:hAnsiTheme="majorHAnsi"/>
          <w:sz w:val="24"/>
          <w:szCs w:val="24"/>
        </w:rPr>
      </w:pPr>
      <w:r w:rsidRPr="00C6531F">
        <w:rPr>
          <w:rFonts w:asciiTheme="majorHAnsi" w:hAnsiTheme="majorHAnsi"/>
          <w:sz w:val="24"/>
          <w:szCs w:val="24"/>
        </w:rPr>
        <w:lastRenderedPageBreak/>
        <w:t xml:space="preserve">Cabe recordar que la Ordenanza fue aprobada en el Pleno Municipal del 26 de octubre de 2020, se publicó en el BOPA el 25 de noviembre para su exposición pública, durante la que se presentaron 178 alegaciones </w:t>
      </w:r>
      <w:r w:rsidR="00102B0A" w:rsidRPr="00C6531F">
        <w:rPr>
          <w:rFonts w:asciiTheme="majorHAnsi" w:hAnsiTheme="majorHAnsi"/>
          <w:sz w:val="24"/>
          <w:szCs w:val="24"/>
        </w:rPr>
        <w:t>hasta el fin</w:t>
      </w:r>
      <w:r w:rsidRPr="00C6531F">
        <w:rPr>
          <w:rFonts w:asciiTheme="majorHAnsi" w:hAnsiTheme="majorHAnsi"/>
          <w:sz w:val="24"/>
          <w:szCs w:val="24"/>
        </w:rPr>
        <w:t xml:space="preserve"> </w:t>
      </w:r>
      <w:r w:rsidR="00102B0A" w:rsidRPr="00C6531F">
        <w:rPr>
          <w:rFonts w:asciiTheme="majorHAnsi" w:hAnsiTheme="majorHAnsi"/>
          <w:sz w:val="24"/>
          <w:szCs w:val="24"/>
        </w:rPr>
        <w:t>d</w:t>
      </w:r>
      <w:r w:rsidRPr="00C6531F">
        <w:rPr>
          <w:rFonts w:asciiTheme="majorHAnsi" w:hAnsiTheme="majorHAnsi"/>
          <w:sz w:val="24"/>
          <w:szCs w:val="24"/>
        </w:rPr>
        <w:t xml:space="preserve">el plazo </w:t>
      </w:r>
      <w:r w:rsidR="00102B0A" w:rsidRPr="00C6531F">
        <w:rPr>
          <w:rFonts w:asciiTheme="majorHAnsi" w:hAnsiTheme="majorHAnsi"/>
          <w:sz w:val="24"/>
          <w:szCs w:val="24"/>
        </w:rPr>
        <w:t>de presentación de las mismas</w:t>
      </w:r>
      <w:r w:rsidRPr="00C6531F">
        <w:rPr>
          <w:rFonts w:asciiTheme="majorHAnsi" w:hAnsiTheme="majorHAnsi"/>
          <w:sz w:val="24"/>
          <w:szCs w:val="24"/>
        </w:rPr>
        <w:t xml:space="preserve"> el pasado 13 de enero. </w:t>
      </w:r>
    </w:p>
    <w:p w:rsidR="00601CF7" w:rsidRPr="00C6531F" w:rsidRDefault="00601CF7" w:rsidP="00C6531F">
      <w:pPr>
        <w:spacing w:line="276" w:lineRule="auto"/>
        <w:ind w:left="0"/>
        <w:rPr>
          <w:rFonts w:asciiTheme="majorHAnsi" w:hAnsiTheme="majorHAnsi"/>
          <w:sz w:val="24"/>
          <w:szCs w:val="24"/>
        </w:rPr>
      </w:pPr>
    </w:p>
    <w:p w:rsidR="00FB4309" w:rsidRPr="00C6531F" w:rsidRDefault="00C6531F" w:rsidP="00C6531F">
      <w:pPr>
        <w:spacing w:line="276" w:lineRule="auto"/>
        <w:ind w:left="0"/>
        <w:rPr>
          <w:rFonts w:asciiTheme="majorHAnsi" w:hAnsiTheme="majorHAnsi"/>
          <w:sz w:val="24"/>
          <w:szCs w:val="24"/>
        </w:rPr>
      </w:pPr>
      <w:r>
        <w:rPr>
          <w:rFonts w:asciiTheme="majorHAnsi" w:eastAsia="Times New Roman" w:hAnsiTheme="majorHAnsi" w:cs="Tahoma"/>
          <w:sz w:val="24"/>
          <w:szCs w:val="24"/>
        </w:rPr>
        <w:t>Además, se</w:t>
      </w:r>
      <w:r w:rsidR="00102B0A" w:rsidRPr="00C6531F">
        <w:rPr>
          <w:rFonts w:asciiTheme="majorHAnsi" w:eastAsia="Times New Roman" w:hAnsiTheme="majorHAnsi" w:cs="Tahoma"/>
          <w:sz w:val="24"/>
          <w:szCs w:val="24"/>
        </w:rPr>
        <w:t xml:space="preserve"> ha dado luz verde a la convocatoria para la selección</w:t>
      </w:r>
      <w:r w:rsidR="00102B0A" w:rsidRPr="00C6531F">
        <w:rPr>
          <w:rFonts w:asciiTheme="majorHAnsi" w:hAnsiTheme="majorHAnsi"/>
          <w:sz w:val="24"/>
          <w:szCs w:val="24"/>
          <w:lang w:val="es-ES"/>
        </w:rPr>
        <w:t xml:space="preserve"> del personal que van a formar parte de nuevas bolsas de empleo temporal de </w:t>
      </w:r>
      <w:r w:rsidR="00102B0A" w:rsidRPr="00C6531F">
        <w:rPr>
          <w:rFonts w:asciiTheme="majorHAnsi" w:eastAsia="Times New Roman" w:hAnsiTheme="majorHAnsi" w:cs="Tahoma"/>
          <w:sz w:val="24"/>
          <w:szCs w:val="24"/>
        </w:rPr>
        <w:t xml:space="preserve">socorristas acuáticos, lancheros o lancheras y auxiliares de playa </w:t>
      </w:r>
      <w:r>
        <w:rPr>
          <w:rFonts w:asciiTheme="majorHAnsi" w:eastAsia="Times New Roman" w:hAnsiTheme="majorHAnsi" w:cs="Tahoma"/>
          <w:sz w:val="24"/>
          <w:szCs w:val="24"/>
        </w:rPr>
        <w:t xml:space="preserve">para la temporada 2021 </w:t>
      </w:r>
      <w:r w:rsidR="00102B0A" w:rsidRPr="00C6531F">
        <w:rPr>
          <w:rFonts w:asciiTheme="majorHAnsi" w:eastAsia="Times New Roman" w:hAnsiTheme="majorHAnsi" w:cs="Tahoma"/>
          <w:sz w:val="24"/>
          <w:szCs w:val="24"/>
        </w:rPr>
        <w:t>en régimen de funcionarios interinos.</w:t>
      </w:r>
      <w:r>
        <w:rPr>
          <w:rFonts w:asciiTheme="majorHAnsi" w:eastAsia="Times New Roman" w:hAnsiTheme="majorHAnsi" w:cs="Tahoma"/>
          <w:sz w:val="24"/>
          <w:szCs w:val="24"/>
        </w:rPr>
        <w:t xml:space="preserve"> Permitirá</w:t>
      </w:r>
      <w:r w:rsidR="00FB4309" w:rsidRPr="00C6531F">
        <w:rPr>
          <w:rFonts w:asciiTheme="majorHAnsi" w:eastAsia="Times New Roman" w:hAnsiTheme="majorHAnsi" w:cs="Tahoma"/>
          <w:sz w:val="24"/>
          <w:szCs w:val="24"/>
        </w:rPr>
        <w:t xml:space="preserve"> reforzar las necesidades de personal que no pueden cubrirse con las vigentes Bolsas de Empleo del Equipo de Salvamento de 2017 ni con las bolsas de refuerzo de 2018</w:t>
      </w:r>
      <w:r>
        <w:rPr>
          <w:rFonts w:asciiTheme="majorHAnsi" w:eastAsia="Times New Roman" w:hAnsiTheme="majorHAnsi" w:cs="Tahoma"/>
          <w:sz w:val="24"/>
          <w:szCs w:val="24"/>
        </w:rPr>
        <w:t xml:space="preserve">, y dará </w:t>
      </w:r>
      <w:r w:rsidR="00FB4309" w:rsidRPr="00C6531F">
        <w:rPr>
          <w:rFonts w:asciiTheme="majorHAnsi" w:eastAsia="Times New Roman" w:hAnsiTheme="majorHAnsi" w:cs="Tahoma"/>
          <w:sz w:val="24"/>
          <w:szCs w:val="24"/>
        </w:rPr>
        <w:t>cobertura ante las renuncias y bajas que se producen a lo largo de</w:t>
      </w:r>
      <w:r>
        <w:rPr>
          <w:rFonts w:asciiTheme="majorHAnsi" w:eastAsia="Times New Roman" w:hAnsiTheme="majorHAnsi" w:cs="Tahoma"/>
          <w:sz w:val="24"/>
          <w:szCs w:val="24"/>
        </w:rPr>
        <w:t xml:space="preserve"> la temporada de playas</w:t>
      </w:r>
      <w:r w:rsidR="00FB4309" w:rsidRPr="00C6531F">
        <w:rPr>
          <w:rFonts w:asciiTheme="majorHAnsi" w:eastAsia="Times New Roman" w:hAnsiTheme="majorHAnsi" w:cs="Tahoma"/>
          <w:sz w:val="24"/>
          <w:szCs w:val="24"/>
        </w:rPr>
        <w:t xml:space="preserve">. Las </w:t>
      </w:r>
      <w:r w:rsidR="00FB4309" w:rsidRPr="00C6531F">
        <w:rPr>
          <w:rFonts w:asciiTheme="majorHAnsi" w:hAnsiTheme="majorHAnsi"/>
          <w:sz w:val="24"/>
          <w:szCs w:val="24"/>
        </w:rPr>
        <w:t>bases se publicarán en el Boletín Oficial del Principado de Asturias, en el tablón de anuncios municipal y en</w:t>
      </w:r>
      <w:r w:rsidR="00FB4309" w:rsidRPr="00C6531F">
        <w:rPr>
          <w:rFonts w:asciiTheme="majorHAnsi" w:eastAsia="Times New Roman" w:hAnsiTheme="majorHAnsi" w:cs="Tahoma"/>
          <w:sz w:val="24"/>
          <w:szCs w:val="24"/>
        </w:rPr>
        <w:t xml:space="preserve"> </w:t>
      </w:r>
      <w:r w:rsidR="00FB4309" w:rsidRPr="00C6531F">
        <w:rPr>
          <w:rFonts w:asciiTheme="majorHAnsi" w:hAnsiTheme="majorHAnsi"/>
          <w:sz w:val="24"/>
          <w:szCs w:val="24"/>
        </w:rPr>
        <w:t xml:space="preserve">la sede electrónica de la página web municipal. El plazo de presentación de instancias será de 10 días hábiles a contar desde el día siguiente a su publicación. Cabe señalar que </w:t>
      </w:r>
      <w:r w:rsidR="00FB4309" w:rsidRPr="00C6531F">
        <w:rPr>
          <w:rFonts w:asciiTheme="majorHAnsi" w:eastAsia="Times New Roman" w:hAnsiTheme="majorHAnsi" w:cs="Tahoma"/>
          <w:sz w:val="24"/>
          <w:szCs w:val="24"/>
        </w:rPr>
        <w:t>la incorporación al Servicio se determinará por el orden de clasificación definitiva de las y los aspirantes.</w:t>
      </w:r>
    </w:p>
    <w:p w:rsidR="00F00666" w:rsidRPr="00C6531F" w:rsidRDefault="00F00666" w:rsidP="00C6531F">
      <w:pPr>
        <w:spacing w:line="276" w:lineRule="auto"/>
        <w:ind w:left="0"/>
        <w:rPr>
          <w:rFonts w:asciiTheme="majorHAnsi" w:hAnsiTheme="majorHAnsi"/>
          <w:sz w:val="24"/>
          <w:szCs w:val="24"/>
        </w:rPr>
      </w:pPr>
    </w:p>
    <w:p w:rsidR="005D7205" w:rsidRPr="00C6531F" w:rsidRDefault="00FA6C06" w:rsidP="00C6531F">
      <w:pPr>
        <w:spacing w:line="276" w:lineRule="auto"/>
        <w:ind w:left="0"/>
        <w:rPr>
          <w:rFonts w:asciiTheme="majorHAnsi" w:hAnsiTheme="majorHAnsi"/>
          <w:sz w:val="24"/>
          <w:szCs w:val="24"/>
        </w:rPr>
      </w:pPr>
      <w:r w:rsidRPr="00C6531F">
        <w:rPr>
          <w:rFonts w:asciiTheme="majorHAnsi" w:hAnsiTheme="majorHAnsi"/>
          <w:sz w:val="24"/>
          <w:szCs w:val="24"/>
        </w:rPr>
        <w:t>También</w:t>
      </w:r>
      <w:r w:rsidR="00F00666" w:rsidRPr="00C6531F">
        <w:rPr>
          <w:rFonts w:asciiTheme="majorHAnsi" w:hAnsiTheme="majorHAnsi"/>
          <w:sz w:val="24"/>
          <w:szCs w:val="24"/>
        </w:rPr>
        <w:t xml:space="preserve"> se ha aprobado la </w:t>
      </w:r>
      <w:r w:rsidR="005D7205" w:rsidRPr="00C6531F">
        <w:rPr>
          <w:rFonts w:asciiTheme="majorHAnsi" w:hAnsiTheme="majorHAnsi"/>
          <w:sz w:val="24"/>
          <w:szCs w:val="24"/>
        </w:rPr>
        <w:t>decimotercera</w:t>
      </w:r>
      <w:r w:rsidR="00F00666" w:rsidRPr="00C6531F">
        <w:rPr>
          <w:rFonts w:asciiTheme="majorHAnsi" w:hAnsiTheme="majorHAnsi"/>
          <w:sz w:val="24"/>
          <w:szCs w:val="24"/>
        </w:rPr>
        <w:t xml:space="preserve"> tanda de ayudas del programa</w:t>
      </w:r>
      <w:r w:rsidR="00787024" w:rsidRPr="00C6531F">
        <w:rPr>
          <w:rFonts w:asciiTheme="majorHAnsi" w:hAnsiTheme="majorHAnsi"/>
          <w:sz w:val="24"/>
          <w:szCs w:val="24"/>
        </w:rPr>
        <w:t xml:space="preserve"> de recuperación</w:t>
      </w:r>
      <w:r w:rsidR="00F00666" w:rsidRPr="00C6531F">
        <w:rPr>
          <w:rFonts w:asciiTheme="majorHAnsi" w:hAnsiTheme="majorHAnsi"/>
          <w:sz w:val="24"/>
          <w:szCs w:val="24"/>
        </w:rPr>
        <w:t xml:space="preserve"> ‘Gijón Reinicia’ </w:t>
      </w:r>
      <w:r w:rsidR="005D7205" w:rsidRPr="00C6531F">
        <w:rPr>
          <w:rFonts w:asciiTheme="majorHAnsi" w:hAnsiTheme="majorHAnsi"/>
          <w:sz w:val="24"/>
          <w:szCs w:val="24"/>
        </w:rPr>
        <w:t xml:space="preserve">para 203 negocios por un importe total de 348.391’27 euros. </w:t>
      </w:r>
      <w:r w:rsidR="00787024" w:rsidRPr="00C6531F">
        <w:rPr>
          <w:rFonts w:asciiTheme="majorHAnsi" w:hAnsiTheme="majorHAnsi"/>
          <w:sz w:val="24"/>
          <w:szCs w:val="24"/>
        </w:rPr>
        <w:t>En concreto,</w:t>
      </w:r>
      <w:r w:rsidR="00F00666" w:rsidRPr="00C6531F">
        <w:rPr>
          <w:rFonts w:asciiTheme="majorHAnsi" w:hAnsiTheme="majorHAnsi"/>
          <w:sz w:val="24"/>
          <w:szCs w:val="24"/>
        </w:rPr>
        <w:t xml:space="preserve"> </w:t>
      </w:r>
      <w:r w:rsidR="005D7205" w:rsidRPr="00C6531F">
        <w:rPr>
          <w:rFonts w:asciiTheme="majorHAnsi" w:hAnsiTheme="majorHAnsi"/>
          <w:sz w:val="24"/>
          <w:szCs w:val="24"/>
        </w:rPr>
        <w:t>151</w:t>
      </w:r>
      <w:r w:rsidR="00F00666" w:rsidRPr="00C6531F">
        <w:rPr>
          <w:rFonts w:asciiTheme="majorHAnsi" w:hAnsiTheme="majorHAnsi"/>
          <w:sz w:val="24"/>
          <w:szCs w:val="24"/>
        </w:rPr>
        <w:t xml:space="preserve"> </w:t>
      </w:r>
      <w:r w:rsidR="005D7205" w:rsidRPr="00C6531F">
        <w:rPr>
          <w:rFonts w:asciiTheme="majorHAnsi" w:hAnsiTheme="majorHAnsi"/>
          <w:sz w:val="24"/>
          <w:szCs w:val="24"/>
        </w:rPr>
        <w:t>ayudas pertenecen a</w:t>
      </w:r>
      <w:r w:rsidRPr="00C6531F">
        <w:rPr>
          <w:rFonts w:asciiTheme="majorHAnsi" w:hAnsiTheme="majorHAnsi"/>
          <w:sz w:val="24"/>
          <w:szCs w:val="24"/>
        </w:rPr>
        <w:t xml:space="preserve"> la línea 1, es decir, al</w:t>
      </w:r>
      <w:r w:rsidR="00F00666" w:rsidRPr="00C6531F">
        <w:rPr>
          <w:rFonts w:asciiTheme="majorHAnsi" w:hAnsiTheme="majorHAnsi"/>
          <w:sz w:val="24"/>
          <w:szCs w:val="24"/>
        </w:rPr>
        <w:t xml:space="preserve"> mantenimiento del empleo por cuenta ajena, y </w:t>
      </w:r>
      <w:r w:rsidR="005D7205" w:rsidRPr="00C6531F">
        <w:rPr>
          <w:rFonts w:asciiTheme="majorHAnsi" w:hAnsiTheme="majorHAnsi"/>
          <w:sz w:val="24"/>
          <w:szCs w:val="24"/>
        </w:rPr>
        <w:t xml:space="preserve">52 </w:t>
      </w:r>
      <w:r w:rsidR="00F00666" w:rsidRPr="00C6531F">
        <w:rPr>
          <w:rFonts w:asciiTheme="majorHAnsi" w:hAnsiTheme="majorHAnsi"/>
          <w:sz w:val="24"/>
          <w:szCs w:val="24"/>
        </w:rPr>
        <w:t>a la línea 2, a sufragar los gastos por reapertura de negocio.</w:t>
      </w:r>
      <w:r w:rsidR="005D7205" w:rsidRPr="00C6531F">
        <w:rPr>
          <w:rFonts w:asciiTheme="majorHAnsi" w:hAnsiTheme="majorHAnsi"/>
          <w:sz w:val="24"/>
          <w:szCs w:val="24"/>
        </w:rPr>
        <w:t xml:space="preserve"> Con esta resoluc</w:t>
      </w:r>
      <w:r w:rsidR="002B5D6C">
        <w:rPr>
          <w:rFonts w:asciiTheme="majorHAnsi" w:hAnsiTheme="majorHAnsi"/>
          <w:sz w:val="24"/>
          <w:szCs w:val="24"/>
        </w:rPr>
        <w:t>ión, ya se han aprobado</w:t>
      </w:r>
      <w:r w:rsidR="005D7205" w:rsidRPr="00C6531F">
        <w:rPr>
          <w:rFonts w:asciiTheme="majorHAnsi" w:hAnsiTheme="majorHAnsi"/>
          <w:sz w:val="24"/>
          <w:szCs w:val="24"/>
        </w:rPr>
        <w:t xml:space="preserve"> 3.194.644 euros </w:t>
      </w:r>
      <w:r w:rsidR="00787024" w:rsidRPr="00C6531F">
        <w:rPr>
          <w:rFonts w:asciiTheme="majorHAnsi" w:hAnsiTheme="majorHAnsi"/>
          <w:sz w:val="24"/>
          <w:szCs w:val="24"/>
        </w:rPr>
        <w:t>del total de la convocatoria.</w:t>
      </w:r>
    </w:p>
    <w:p w:rsidR="00787024" w:rsidRPr="00C6531F" w:rsidRDefault="00787024" w:rsidP="00C6531F">
      <w:pPr>
        <w:spacing w:line="276" w:lineRule="auto"/>
        <w:ind w:left="0"/>
        <w:rPr>
          <w:rFonts w:asciiTheme="majorHAnsi" w:hAnsiTheme="majorHAnsi"/>
          <w:sz w:val="24"/>
          <w:szCs w:val="24"/>
        </w:rPr>
      </w:pPr>
    </w:p>
    <w:p w:rsidR="00787024" w:rsidRPr="00C6531F" w:rsidRDefault="00787024" w:rsidP="00C6531F">
      <w:pPr>
        <w:spacing w:line="276" w:lineRule="auto"/>
        <w:ind w:left="0"/>
        <w:rPr>
          <w:rFonts w:asciiTheme="majorHAnsi" w:hAnsiTheme="majorHAnsi"/>
          <w:sz w:val="24"/>
          <w:szCs w:val="24"/>
        </w:rPr>
      </w:pPr>
      <w:r w:rsidRPr="00C6531F">
        <w:rPr>
          <w:rFonts w:asciiTheme="majorHAnsi" w:hAnsiTheme="majorHAnsi"/>
          <w:sz w:val="24"/>
          <w:szCs w:val="24"/>
        </w:rPr>
        <w:t>Por otro lado, se ha dispuesto un gasto de 12.000 euros para 10 becas de asistencia a itinerarios formativos o de prácticas del programa Contigo</w:t>
      </w:r>
      <w:r w:rsidR="007B4CCF" w:rsidRPr="00C6531F">
        <w:rPr>
          <w:rFonts w:asciiTheme="majorHAnsi" w:hAnsiTheme="majorHAnsi"/>
          <w:sz w:val="24"/>
          <w:szCs w:val="24"/>
        </w:rPr>
        <w:t xml:space="preserve"> de la Agencia Local de Promoción Económica y Empleo</w:t>
      </w:r>
      <w:r w:rsidRPr="00C6531F">
        <w:rPr>
          <w:rFonts w:asciiTheme="majorHAnsi" w:hAnsiTheme="majorHAnsi"/>
          <w:sz w:val="24"/>
          <w:szCs w:val="24"/>
        </w:rPr>
        <w:t>. Son 1</w:t>
      </w:r>
      <w:r w:rsidR="00C6531F">
        <w:rPr>
          <w:rFonts w:asciiTheme="majorHAnsi" w:hAnsiTheme="majorHAnsi"/>
          <w:sz w:val="24"/>
          <w:szCs w:val="24"/>
        </w:rPr>
        <w:t>.</w:t>
      </w:r>
      <w:r w:rsidRPr="00C6531F">
        <w:rPr>
          <w:rFonts w:asciiTheme="majorHAnsi" w:hAnsiTheme="majorHAnsi"/>
          <w:sz w:val="24"/>
          <w:szCs w:val="24"/>
        </w:rPr>
        <w:t>200 euros para cada beneficiario o beneficiaria</w:t>
      </w:r>
      <w:r w:rsidR="007B4CCF" w:rsidRPr="00C6531F">
        <w:rPr>
          <w:rFonts w:asciiTheme="majorHAnsi" w:hAnsiTheme="majorHAnsi"/>
          <w:sz w:val="24"/>
          <w:szCs w:val="24"/>
        </w:rPr>
        <w:t xml:space="preserve"> del Proyecto de Activación Juvenil que haya cumplido con </w:t>
      </w:r>
      <w:r w:rsidRPr="00C6531F">
        <w:rPr>
          <w:rFonts w:asciiTheme="majorHAnsi" w:hAnsiTheme="majorHAnsi"/>
          <w:sz w:val="24"/>
          <w:szCs w:val="24"/>
        </w:rPr>
        <w:t>los requisitos</w:t>
      </w:r>
      <w:r w:rsidR="007B4CCF" w:rsidRPr="00C6531F">
        <w:rPr>
          <w:rFonts w:asciiTheme="majorHAnsi" w:hAnsiTheme="majorHAnsi"/>
          <w:sz w:val="24"/>
          <w:szCs w:val="24"/>
        </w:rPr>
        <w:t xml:space="preserve"> y con la asistencia</w:t>
      </w:r>
      <w:r w:rsidRPr="00C6531F">
        <w:rPr>
          <w:rFonts w:asciiTheme="majorHAnsi" w:hAnsiTheme="majorHAnsi"/>
          <w:sz w:val="24"/>
          <w:szCs w:val="24"/>
        </w:rPr>
        <w:t xml:space="preserve">. El objetivo de estas becas es favorecer la permanencia de personas desempleadas empadronadas en Gijón en itinerarios formativos o de prácticas no laborales y contribuir a la igualdad de oportunidades para mejorar la </w:t>
      </w:r>
      <w:proofErr w:type="spellStart"/>
      <w:r w:rsidRPr="00C6531F">
        <w:rPr>
          <w:rFonts w:asciiTheme="majorHAnsi" w:hAnsiTheme="majorHAnsi"/>
          <w:sz w:val="24"/>
          <w:szCs w:val="24"/>
        </w:rPr>
        <w:t>empleabilidad</w:t>
      </w:r>
      <w:proofErr w:type="spellEnd"/>
      <w:r w:rsidRPr="00C6531F">
        <w:rPr>
          <w:rFonts w:asciiTheme="majorHAnsi" w:hAnsiTheme="majorHAnsi"/>
          <w:sz w:val="24"/>
          <w:szCs w:val="24"/>
        </w:rPr>
        <w:t xml:space="preserve"> de las y los beneficiarios ya que debido a su situación económica, formativa, grupos de edad y/o de responsabilidades familiares tienen mayores dificultades</w:t>
      </w:r>
      <w:r w:rsidR="007B4CCF" w:rsidRPr="00C6531F">
        <w:rPr>
          <w:rFonts w:asciiTheme="majorHAnsi" w:hAnsiTheme="majorHAnsi"/>
          <w:sz w:val="24"/>
          <w:szCs w:val="24"/>
        </w:rPr>
        <w:t xml:space="preserve">. </w:t>
      </w:r>
    </w:p>
    <w:p w:rsidR="00212912" w:rsidRPr="00C6531F" w:rsidRDefault="00212912" w:rsidP="00C6531F">
      <w:pPr>
        <w:spacing w:line="276" w:lineRule="auto"/>
        <w:ind w:left="0"/>
        <w:rPr>
          <w:rFonts w:asciiTheme="majorHAnsi" w:hAnsiTheme="majorHAnsi"/>
          <w:sz w:val="24"/>
          <w:szCs w:val="24"/>
        </w:rPr>
      </w:pPr>
    </w:p>
    <w:p w:rsidR="00896E05" w:rsidRPr="00C6531F" w:rsidRDefault="00212912" w:rsidP="00C6531F">
      <w:pPr>
        <w:spacing w:line="276" w:lineRule="auto"/>
        <w:ind w:left="0"/>
        <w:rPr>
          <w:rFonts w:asciiTheme="majorHAnsi" w:hAnsiTheme="majorHAnsi"/>
          <w:sz w:val="24"/>
          <w:szCs w:val="24"/>
        </w:rPr>
      </w:pPr>
      <w:r w:rsidRPr="00C6531F">
        <w:rPr>
          <w:rFonts w:asciiTheme="majorHAnsi" w:hAnsiTheme="majorHAnsi"/>
          <w:sz w:val="24"/>
          <w:szCs w:val="24"/>
        </w:rPr>
        <w:t>En otro orden de asuntos, la Junta de Gobierno ha adjudicado a ‘’</w:t>
      </w:r>
      <w:proofErr w:type="spellStart"/>
      <w:r w:rsidRPr="00C6531F">
        <w:rPr>
          <w:rFonts w:asciiTheme="majorHAnsi" w:hAnsiTheme="majorHAnsi"/>
          <w:sz w:val="24"/>
          <w:szCs w:val="24"/>
        </w:rPr>
        <w:t>Surne</w:t>
      </w:r>
      <w:proofErr w:type="spellEnd"/>
      <w:r w:rsidRPr="00C6531F">
        <w:rPr>
          <w:rFonts w:asciiTheme="majorHAnsi" w:hAnsiTheme="majorHAnsi"/>
          <w:sz w:val="24"/>
          <w:szCs w:val="24"/>
        </w:rPr>
        <w:t xml:space="preserve"> Mutua de </w:t>
      </w:r>
      <w:proofErr w:type="spellStart"/>
      <w:r w:rsidRPr="00C6531F">
        <w:rPr>
          <w:rFonts w:asciiTheme="majorHAnsi" w:hAnsiTheme="majorHAnsi"/>
          <w:sz w:val="24"/>
          <w:szCs w:val="24"/>
        </w:rPr>
        <w:t>Seugros</w:t>
      </w:r>
      <w:proofErr w:type="spellEnd"/>
      <w:r w:rsidRPr="00C6531F">
        <w:rPr>
          <w:rFonts w:asciiTheme="majorHAnsi" w:hAnsiTheme="majorHAnsi"/>
          <w:sz w:val="24"/>
          <w:szCs w:val="24"/>
        </w:rPr>
        <w:t xml:space="preserve"> y Reaseguros a Prima Fija’’</w:t>
      </w:r>
      <w:r w:rsidR="00896E05" w:rsidRPr="00C6531F">
        <w:rPr>
          <w:rFonts w:asciiTheme="majorHAnsi" w:hAnsiTheme="majorHAnsi"/>
          <w:sz w:val="24"/>
          <w:szCs w:val="24"/>
        </w:rPr>
        <w:t>, en el precio ofertado de 1.380.610’76 euros,</w:t>
      </w:r>
      <w:r w:rsidRPr="00C6531F">
        <w:rPr>
          <w:rFonts w:asciiTheme="majorHAnsi" w:hAnsiTheme="majorHAnsi"/>
          <w:sz w:val="24"/>
          <w:szCs w:val="24"/>
        </w:rPr>
        <w:t xml:space="preserve"> el seguro de muerte e invalidez del personal acogido a acuerdos y convenios colectivos reguladores de las condiciones de trabajo del personal municipal y de</w:t>
      </w:r>
      <w:r w:rsidR="00896E05" w:rsidRPr="00C6531F">
        <w:rPr>
          <w:rFonts w:asciiTheme="majorHAnsi" w:hAnsiTheme="majorHAnsi"/>
          <w:sz w:val="24"/>
          <w:szCs w:val="24"/>
        </w:rPr>
        <w:t xml:space="preserve"> los Organismos Autónomos, del personal l</w:t>
      </w:r>
      <w:r w:rsidRPr="00C6531F">
        <w:rPr>
          <w:rFonts w:asciiTheme="majorHAnsi" w:hAnsiTheme="majorHAnsi"/>
          <w:sz w:val="24"/>
          <w:szCs w:val="24"/>
        </w:rPr>
        <w:t>aboral de las Empresas Municipales de Promoción y Desarrollo, Empresa de Aguas y Empresa Municipal de Servicios de Medio Ambiente Urbano,</w:t>
      </w:r>
      <w:r w:rsidR="00896E05" w:rsidRPr="00C6531F">
        <w:rPr>
          <w:rFonts w:asciiTheme="majorHAnsi" w:hAnsiTheme="majorHAnsi"/>
          <w:sz w:val="24"/>
          <w:szCs w:val="24"/>
        </w:rPr>
        <w:t xml:space="preserve"> y del personal directivo, eventual y m</w:t>
      </w:r>
      <w:r w:rsidRPr="00C6531F">
        <w:rPr>
          <w:rFonts w:asciiTheme="majorHAnsi" w:hAnsiTheme="majorHAnsi"/>
          <w:sz w:val="24"/>
          <w:szCs w:val="24"/>
        </w:rPr>
        <w:t>iembros de la Corporación con criterio socia</w:t>
      </w:r>
      <w:r w:rsidR="00896E05" w:rsidRPr="00C6531F">
        <w:rPr>
          <w:rFonts w:asciiTheme="majorHAnsi" w:hAnsiTheme="majorHAnsi"/>
          <w:sz w:val="24"/>
          <w:szCs w:val="24"/>
        </w:rPr>
        <w:t>l</w:t>
      </w:r>
      <w:r w:rsidRPr="00C6531F">
        <w:rPr>
          <w:rFonts w:asciiTheme="majorHAnsi" w:hAnsiTheme="majorHAnsi"/>
          <w:sz w:val="24"/>
          <w:szCs w:val="24"/>
        </w:rPr>
        <w:t xml:space="preserve">. </w:t>
      </w:r>
    </w:p>
    <w:p w:rsidR="00787024" w:rsidRPr="00C6531F" w:rsidRDefault="00787024" w:rsidP="00C6531F">
      <w:pPr>
        <w:spacing w:line="276" w:lineRule="auto"/>
        <w:ind w:left="0"/>
        <w:rPr>
          <w:rFonts w:asciiTheme="majorHAnsi" w:hAnsiTheme="majorHAnsi" w:cs="Verdana-Italic"/>
          <w:sz w:val="24"/>
          <w:szCs w:val="24"/>
        </w:rPr>
      </w:pPr>
    </w:p>
    <w:p w:rsidR="00896E05" w:rsidRPr="00C6531F" w:rsidRDefault="00896E05" w:rsidP="00C6531F">
      <w:pPr>
        <w:autoSpaceDE w:val="0"/>
        <w:autoSpaceDN w:val="0"/>
        <w:adjustRightInd w:val="0"/>
        <w:spacing w:line="276" w:lineRule="auto"/>
        <w:ind w:left="0"/>
        <w:rPr>
          <w:rFonts w:asciiTheme="majorHAnsi" w:hAnsiTheme="majorHAnsi"/>
          <w:sz w:val="24"/>
          <w:szCs w:val="24"/>
        </w:rPr>
      </w:pPr>
      <w:r w:rsidRPr="00C6531F">
        <w:rPr>
          <w:rFonts w:asciiTheme="majorHAnsi" w:hAnsiTheme="majorHAnsi"/>
          <w:sz w:val="24"/>
          <w:szCs w:val="24"/>
        </w:rPr>
        <w:t>Asimismo, se ha prorrogado por dos meses</w:t>
      </w:r>
      <w:r w:rsidR="0009718A" w:rsidRPr="00C6531F">
        <w:rPr>
          <w:rFonts w:asciiTheme="majorHAnsi" w:hAnsiTheme="majorHAnsi"/>
          <w:sz w:val="24"/>
          <w:szCs w:val="24"/>
        </w:rPr>
        <w:t xml:space="preserve"> más </w:t>
      </w:r>
      <w:r w:rsidRPr="00C6531F">
        <w:rPr>
          <w:rFonts w:asciiTheme="majorHAnsi" w:hAnsiTheme="majorHAnsi"/>
          <w:sz w:val="24"/>
          <w:szCs w:val="24"/>
        </w:rPr>
        <w:t xml:space="preserve">(hasta el próximo 10 de mayo) el contrato de arrendamiento de vehículos de la Policía Local, ya que el proceso de licitación del nuevo contrato no ha finalizado. </w:t>
      </w:r>
      <w:r w:rsidR="0009718A" w:rsidRPr="00C6531F">
        <w:rPr>
          <w:rFonts w:asciiTheme="majorHAnsi" w:hAnsiTheme="majorHAnsi"/>
          <w:sz w:val="24"/>
          <w:szCs w:val="24"/>
        </w:rPr>
        <w:t xml:space="preserve">Fue adjudicado el 22 de marzo de 2016 por un período de cuatro años, prorrogable por uno más, y el </w:t>
      </w:r>
      <w:r w:rsidRPr="00C6531F">
        <w:rPr>
          <w:rFonts w:asciiTheme="majorHAnsi" w:hAnsiTheme="majorHAnsi"/>
          <w:sz w:val="24"/>
          <w:szCs w:val="24"/>
        </w:rPr>
        <w:t>7 de ab</w:t>
      </w:r>
      <w:r w:rsidR="0009718A" w:rsidRPr="00C6531F">
        <w:rPr>
          <w:rFonts w:asciiTheme="majorHAnsi" w:hAnsiTheme="majorHAnsi"/>
          <w:sz w:val="24"/>
          <w:szCs w:val="24"/>
        </w:rPr>
        <w:t xml:space="preserve">ril de 2020 se acordó prorrogarlo </w:t>
      </w:r>
      <w:r w:rsidRPr="00C6531F">
        <w:rPr>
          <w:rFonts w:asciiTheme="majorHAnsi" w:hAnsiTheme="majorHAnsi"/>
          <w:sz w:val="24"/>
          <w:szCs w:val="24"/>
        </w:rPr>
        <w:t>por un período de 10 meses, hasta el día 10 de marzo de 2021.</w:t>
      </w:r>
      <w:r w:rsidR="0009718A" w:rsidRPr="00C6531F">
        <w:rPr>
          <w:rFonts w:asciiTheme="majorHAnsi" w:hAnsiTheme="majorHAnsi"/>
          <w:sz w:val="24"/>
          <w:szCs w:val="24"/>
        </w:rPr>
        <w:t xml:space="preserve"> </w:t>
      </w:r>
    </w:p>
    <w:p w:rsidR="0009718A" w:rsidRPr="00C6531F" w:rsidRDefault="0009718A" w:rsidP="00C6531F">
      <w:pPr>
        <w:autoSpaceDE w:val="0"/>
        <w:autoSpaceDN w:val="0"/>
        <w:adjustRightInd w:val="0"/>
        <w:spacing w:line="276" w:lineRule="auto"/>
        <w:ind w:left="0"/>
        <w:rPr>
          <w:rFonts w:asciiTheme="majorHAnsi" w:hAnsiTheme="majorHAnsi"/>
          <w:sz w:val="24"/>
          <w:szCs w:val="24"/>
        </w:rPr>
      </w:pPr>
    </w:p>
    <w:p w:rsidR="0009718A" w:rsidRPr="00C6531F" w:rsidRDefault="0009718A" w:rsidP="00C6531F">
      <w:pPr>
        <w:autoSpaceDE w:val="0"/>
        <w:autoSpaceDN w:val="0"/>
        <w:adjustRightInd w:val="0"/>
        <w:spacing w:line="276" w:lineRule="auto"/>
        <w:ind w:left="0"/>
        <w:rPr>
          <w:rFonts w:asciiTheme="majorHAnsi" w:hAnsiTheme="majorHAnsi"/>
          <w:sz w:val="24"/>
          <w:szCs w:val="24"/>
        </w:rPr>
      </w:pPr>
      <w:r w:rsidRPr="00C6531F">
        <w:rPr>
          <w:rFonts w:asciiTheme="majorHAnsi" w:hAnsiTheme="majorHAnsi"/>
          <w:sz w:val="24"/>
          <w:szCs w:val="24"/>
        </w:rPr>
        <w:t xml:space="preserve">Por otro lado, se ha designado a </w:t>
      </w:r>
      <w:proofErr w:type="spellStart"/>
      <w:r w:rsidRPr="00C6531F">
        <w:rPr>
          <w:rFonts w:asciiTheme="majorHAnsi" w:hAnsiTheme="majorHAnsi"/>
          <w:sz w:val="24"/>
          <w:szCs w:val="24"/>
        </w:rPr>
        <w:t>Élida</w:t>
      </w:r>
      <w:proofErr w:type="spellEnd"/>
      <w:r w:rsidRPr="00C6531F">
        <w:rPr>
          <w:rFonts w:asciiTheme="majorHAnsi" w:hAnsiTheme="majorHAnsi"/>
          <w:sz w:val="24"/>
          <w:szCs w:val="24"/>
        </w:rPr>
        <w:t xml:space="preserve"> Suárez </w:t>
      </w:r>
      <w:proofErr w:type="spellStart"/>
      <w:r w:rsidRPr="00C6531F">
        <w:rPr>
          <w:rFonts w:asciiTheme="majorHAnsi" w:hAnsiTheme="majorHAnsi"/>
          <w:sz w:val="24"/>
          <w:szCs w:val="24"/>
        </w:rPr>
        <w:t>Muiños</w:t>
      </w:r>
      <w:proofErr w:type="spellEnd"/>
      <w:r w:rsidRPr="00C6531F">
        <w:rPr>
          <w:rFonts w:asciiTheme="majorHAnsi" w:hAnsiTheme="majorHAnsi"/>
          <w:sz w:val="24"/>
          <w:szCs w:val="24"/>
        </w:rPr>
        <w:t xml:space="preserve"> como representante municipal en el Consejo de Administración de </w:t>
      </w:r>
      <w:proofErr w:type="spellStart"/>
      <w:r w:rsidRPr="00C6531F">
        <w:rPr>
          <w:rFonts w:asciiTheme="majorHAnsi" w:hAnsiTheme="majorHAnsi"/>
          <w:sz w:val="24"/>
          <w:szCs w:val="24"/>
        </w:rPr>
        <w:t>Divertia</w:t>
      </w:r>
      <w:proofErr w:type="spellEnd"/>
      <w:r w:rsidRPr="00C6531F">
        <w:rPr>
          <w:rFonts w:asciiTheme="majorHAnsi" w:hAnsiTheme="majorHAnsi"/>
          <w:sz w:val="24"/>
          <w:szCs w:val="24"/>
        </w:rPr>
        <w:t xml:space="preserve"> por las entidades empresariales del sector de la hostelería</w:t>
      </w:r>
      <w:r w:rsidR="00C6531F">
        <w:rPr>
          <w:rFonts w:asciiTheme="majorHAnsi" w:hAnsiTheme="majorHAnsi"/>
          <w:sz w:val="24"/>
          <w:szCs w:val="24"/>
        </w:rPr>
        <w:t>, del</w:t>
      </w:r>
      <w:r w:rsidRPr="00C6531F">
        <w:rPr>
          <w:rFonts w:asciiTheme="majorHAnsi" w:hAnsiTheme="majorHAnsi"/>
          <w:sz w:val="24"/>
          <w:szCs w:val="24"/>
        </w:rPr>
        <w:t xml:space="preserve"> sector hotelero, sector comercial y de turismo de negocios,  dejado sin efecto el nombramiento de Ricardo Álvarez Díaz. Se dará cuenta en la próxima sesión plenaria. </w:t>
      </w:r>
    </w:p>
    <w:p w:rsidR="0009718A" w:rsidRPr="00C6531F" w:rsidRDefault="0009718A" w:rsidP="00C6531F">
      <w:pPr>
        <w:autoSpaceDE w:val="0"/>
        <w:autoSpaceDN w:val="0"/>
        <w:adjustRightInd w:val="0"/>
        <w:spacing w:line="276" w:lineRule="auto"/>
        <w:ind w:left="0"/>
        <w:rPr>
          <w:rFonts w:asciiTheme="majorHAnsi" w:hAnsiTheme="majorHAnsi"/>
          <w:sz w:val="24"/>
          <w:szCs w:val="24"/>
        </w:rPr>
      </w:pPr>
    </w:p>
    <w:p w:rsidR="007B5EBB" w:rsidRPr="00C6531F" w:rsidRDefault="0009718A" w:rsidP="00C6531F">
      <w:pPr>
        <w:autoSpaceDE w:val="0"/>
        <w:autoSpaceDN w:val="0"/>
        <w:adjustRightInd w:val="0"/>
        <w:spacing w:line="276" w:lineRule="auto"/>
        <w:ind w:left="0"/>
        <w:rPr>
          <w:rFonts w:asciiTheme="majorHAnsi" w:hAnsiTheme="majorHAnsi"/>
          <w:sz w:val="24"/>
          <w:szCs w:val="24"/>
        </w:rPr>
      </w:pPr>
      <w:r w:rsidRPr="00C6531F">
        <w:rPr>
          <w:rFonts w:asciiTheme="majorHAnsi" w:hAnsiTheme="majorHAnsi"/>
          <w:sz w:val="24"/>
          <w:szCs w:val="24"/>
        </w:rPr>
        <w:t xml:space="preserve">Además, se ha aceptado la renuncia y se ha dispuesto el cese </w:t>
      </w:r>
      <w:r w:rsidR="007B5EBB" w:rsidRPr="00C6531F">
        <w:rPr>
          <w:rFonts w:asciiTheme="majorHAnsi" w:hAnsiTheme="majorHAnsi"/>
          <w:sz w:val="24"/>
          <w:szCs w:val="24"/>
        </w:rPr>
        <w:t>con efectos de 15 de marzo de 2021, de Marta María Mediavilla Artos en el cargo directivo de la Dirección Municipal de Servicios Sociales.</w:t>
      </w:r>
      <w:r w:rsidR="002B5D6C">
        <w:rPr>
          <w:rFonts w:asciiTheme="majorHAnsi" w:hAnsiTheme="majorHAnsi"/>
          <w:sz w:val="24"/>
          <w:szCs w:val="24"/>
        </w:rPr>
        <w:t xml:space="preserve"> Se le agreden los servicios prestados hasta la fecha. </w:t>
      </w:r>
    </w:p>
    <w:p w:rsidR="0009718A" w:rsidRPr="00C6531F" w:rsidRDefault="0009718A" w:rsidP="00C6531F">
      <w:pPr>
        <w:autoSpaceDE w:val="0"/>
        <w:autoSpaceDN w:val="0"/>
        <w:adjustRightInd w:val="0"/>
        <w:spacing w:line="276" w:lineRule="auto"/>
        <w:ind w:left="0"/>
        <w:rPr>
          <w:rFonts w:asciiTheme="majorHAnsi" w:hAnsiTheme="majorHAnsi"/>
          <w:sz w:val="24"/>
          <w:szCs w:val="24"/>
        </w:rPr>
      </w:pPr>
    </w:p>
    <w:p w:rsidR="002B5D6C" w:rsidRPr="002B5D6C" w:rsidRDefault="005254E1" w:rsidP="002B5D6C">
      <w:pPr>
        <w:autoSpaceDE w:val="0"/>
        <w:autoSpaceDN w:val="0"/>
        <w:adjustRightInd w:val="0"/>
        <w:spacing w:line="276" w:lineRule="auto"/>
        <w:ind w:left="0"/>
        <w:rPr>
          <w:rFonts w:asciiTheme="majorHAnsi" w:hAnsiTheme="majorHAnsi"/>
          <w:sz w:val="24"/>
          <w:szCs w:val="24"/>
        </w:rPr>
      </w:pPr>
      <w:r w:rsidRPr="002B5D6C">
        <w:rPr>
          <w:rFonts w:asciiTheme="majorHAnsi" w:hAnsiTheme="majorHAnsi" w:cs="Verdana-Italic"/>
          <w:sz w:val="24"/>
          <w:szCs w:val="24"/>
        </w:rPr>
        <w:t xml:space="preserve">La Junta de Gobierno ha </w:t>
      </w:r>
      <w:r w:rsidRPr="002B5D6C">
        <w:rPr>
          <w:rFonts w:asciiTheme="majorHAnsi" w:hAnsiTheme="majorHAnsi"/>
          <w:sz w:val="24"/>
          <w:szCs w:val="24"/>
        </w:rPr>
        <w:t>d</w:t>
      </w:r>
      <w:r w:rsidR="0054509E" w:rsidRPr="002B5D6C">
        <w:rPr>
          <w:rFonts w:asciiTheme="majorHAnsi" w:hAnsiTheme="majorHAnsi"/>
          <w:sz w:val="24"/>
          <w:szCs w:val="24"/>
        </w:rPr>
        <w:t>esestimado</w:t>
      </w:r>
      <w:r w:rsidRPr="002B5D6C">
        <w:rPr>
          <w:rFonts w:asciiTheme="majorHAnsi" w:hAnsiTheme="majorHAnsi"/>
          <w:sz w:val="24"/>
          <w:szCs w:val="24"/>
        </w:rPr>
        <w:t xml:space="preserve"> </w:t>
      </w:r>
      <w:r w:rsidR="002B5D6C" w:rsidRPr="002B5D6C">
        <w:rPr>
          <w:rFonts w:asciiTheme="majorHAnsi" w:hAnsiTheme="majorHAnsi"/>
          <w:color w:val="000000"/>
          <w:sz w:val="24"/>
          <w:szCs w:val="24"/>
        </w:rPr>
        <w:t xml:space="preserve">de suspensión de la Resolución de 29 de diciembre por la que se concede la licencia </w:t>
      </w:r>
      <w:r w:rsidR="002B5D6C" w:rsidRPr="002B5D6C">
        <w:rPr>
          <w:rFonts w:asciiTheme="majorHAnsi" w:hAnsiTheme="majorHAnsi"/>
          <w:sz w:val="24"/>
          <w:szCs w:val="24"/>
        </w:rPr>
        <w:t xml:space="preserve">de obra y ambiental para la ampliación y reforma del Hospital Universitario de </w:t>
      </w:r>
      <w:proofErr w:type="spellStart"/>
      <w:r w:rsidR="002B5D6C" w:rsidRPr="002B5D6C">
        <w:rPr>
          <w:rFonts w:asciiTheme="majorHAnsi" w:hAnsiTheme="majorHAnsi"/>
          <w:sz w:val="24"/>
          <w:szCs w:val="24"/>
        </w:rPr>
        <w:t>Cabueñes</w:t>
      </w:r>
      <w:proofErr w:type="spellEnd"/>
      <w:r w:rsidR="002B5D6C" w:rsidRPr="002B5D6C">
        <w:rPr>
          <w:rFonts w:asciiTheme="majorHAnsi" w:hAnsiTheme="majorHAnsi"/>
          <w:sz w:val="24"/>
          <w:szCs w:val="24"/>
        </w:rPr>
        <w:t>. El 29 de enero, el 5 y el 8 de febrero de 2021 se presentan 3 recursos administrativos de reposición en los que, además de cuestiones de carácter técnico, se solicita la suspensión de la Resolución de 29 de diciembre de 2020. Conforme con la ley del Procedimiento Administrativo Común de las Administraciones Públicas</w:t>
      </w:r>
      <w:r w:rsidR="002B5D6C">
        <w:rPr>
          <w:rFonts w:asciiTheme="majorHAnsi" w:hAnsiTheme="majorHAnsi"/>
          <w:sz w:val="24"/>
          <w:szCs w:val="24"/>
        </w:rPr>
        <w:t xml:space="preserve">, </w:t>
      </w:r>
      <w:r w:rsidR="002B5D6C" w:rsidRPr="002B5D6C">
        <w:rPr>
          <w:rFonts w:asciiTheme="majorHAnsi" w:hAnsiTheme="majorHAnsi"/>
          <w:sz w:val="24"/>
          <w:szCs w:val="24"/>
        </w:rPr>
        <w:t xml:space="preserve">la interposición de cualquier recurso, excepto en los </w:t>
      </w:r>
      <w:r w:rsidR="002B5D6C" w:rsidRPr="002B5D6C">
        <w:rPr>
          <w:rFonts w:asciiTheme="majorHAnsi" w:hAnsiTheme="majorHAnsi"/>
          <w:sz w:val="24"/>
          <w:szCs w:val="24"/>
        </w:rPr>
        <w:lastRenderedPageBreak/>
        <w:t xml:space="preserve">casos en que una disposición establezca lo contrario, no suspenderá </w:t>
      </w:r>
      <w:r w:rsidR="002B5D6C">
        <w:rPr>
          <w:rFonts w:asciiTheme="majorHAnsi" w:hAnsiTheme="majorHAnsi"/>
          <w:sz w:val="24"/>
          <w:szCs w:val="24"/>
        </w:rPr>
        <w:t>la ejecución del acto impugnado’</w:t>
      </w:r>
      <w:r w:rsidR="002B5D6C" w:rsidRPr="002B5D6C">
        <w:rPr>
          <w:rFonts w:asciiTheme="majorHAnsi" w:hAnsiTheme="majorHAnsi"/>
          <w:sz w:val="24"/>
          <w:szCs w:val="24"/>
        </w:rPr>
        <w:t xml:space="preserve">, con lo que una vez ponderado el perjuicio que causaría al interés público o a terceros la suspensión de la ejecución de la autorización de la licencia de obra y ambiental de ampliación y reforma del Hospital Universitario de </w:t>
      </w:r>
      <w:proofErr w:type="spellStart"/>
      <w:r w:rsidR="002B5D6C" w:rsidRPr="002B5D6C">
        <w:rPr>
          <w:rFonts w:asciiTheme="majorHAnsi" w:hAnsiTheme="majorHAnsi"/>
          <w:sz w:val="24"/>
          <w:szCs w:val="24"/>
        </w:rPr>
        <w:t>Cabueñes</w:t>
      </w:r>
      <w:proofErr w:type="spellEnd"/>
      <w:r w:rsidR="002B5D6C" w:rsidRPr="002B5D6C">
        <w:rPr>
          <w:rFonts w:asciiTheme="majorHAnsi" w:hAnsiTheme="majorHAnsi"/>
          <w:sz w:val="24"/>
          <w:szCs w:val="24"/>
        </w:rPr>
        <w:t xml:space="preserve"> solicitada por la Consejería de Salud del Principado “a la mayor brevedad”, dada la magnitud, incidencia y beneficios que las actuaciones previstas van a reportar a la ciudad con un presupuesto económico de gran cuantía y el ocasionado a los recurrentes como consecuencia de la eficacia inmediata del acto recurrido, se acuerda desestimar la solicitud de suspensión ya que una vez comprobado que la licencia concedida, de carácter eminentemente reglado, cuenta con los informes técnicos favorables tanto en materia urbanística como en materia medioambiental, no se aprecian una vez valorados los riesgos expresados, que existan perjuicios de imposible o difícil reparación.</w:t>
      </w:r>
    </w:p>
    <w:p w:rsidR="00A65F52" w:rsidRPr="00C6531F" w:rsidRDefault="00A65F52" w:rsidP="002B5D6C">
      <w:pPr>
        <w:autoSpaceDE w:val="0"/>
        <w:autoSpaceDN w:val="0"/>
        <w:adjustRightInd w:val="0"/>
        <w:spacing w:line="276" w:lineRule="auto"/>
        <w:ind w:left="0"/>
        <w:rPr>
          <w:rFonts w:asciiTheme="majorHAnsi" w:hAnsiTheme="majorHAnsi"/>
          <w:sz w:val="24"/>
          <w:szCs w:val="24"/>
        </w:rPr>
      </w:pPr>
      <w:r w:rsidRPr="002B5D6C">
        <w:rPr>
          <w:rFonts w:asciiTheme="majorHAnsi" w:hAnsiTheme="majorHAnsi"/>
          <w:sz w:val="24"/>
          <w:szCs w:val="24"/>
        </w:rPr>
        <w:t>Las restantes cuestiones técnicas formuladas serán objeto de contestación en otra resolución de la Junta de gobierno que se emitirá a la mayor brevedad.</w:t>
      </w:r>
      <w:r w:rsidRPr="00C6531F">
        <w:rPr>
          <w:rFonts w:asciiTheme="majorHAnsi" w:hAnsiTheme="majorHAnsi"/>
          <w:sz w:val="24"/>
          <w:szCs w:val="24"/>
        </w:rPr>
        <w:t xml:space="preserve"> </w:t>
      </w:r>
    </w:p>
    <w:p w:rsidR="00A65F52" w:rsidRPr="00C6531F" w:rsidRDefault="00A65F52" w:rsidP="00C6531F">
      <w:pPr>
        <w:autoSpaceDE w:val="0"/>
        <w:autoSpaceDN w:val="0"/>
        <w:adjustRightInd w:val="0"/>
        <w:spacing w:line="276" w:lineRule="auto"/>
        <w:ind w:left="0"/>
        <w:rPr>
          <w:rFonts w:asciiTheme="majorHAnsi" w:hAnsiTheme="majorHAnsi"/>
          <w:sz w:val="24"/>
          <w:szCs w:val="24"/>
        </w:rPr>
      </w:pPr>
    </w:p>
    <w:p w:rsidR="00A65F52" w:rsidRPr="00C6531F" w:rsidRDefault="00A65F52" w:rsidP="00C6531F">
      <w:pPr>
        <w:autoSpaceDE w:val="0"/>
        <w:autoSpaceDN w:val="0"/>
        <w:adjustRightInd w:val="0"/>
        <w:spacing w:line="276" w:lineRule="auto"/>
        <w:ind w:left="0"/>
        <w:rPr>
          <w:rFonts w:asciiTheme="majorHAnsi" w:hAnsiTheme="majorHAnsi"/>
          <w:sz w:val="24"/>
          <w:szCs w:val="24"/>
        </w:rPr>
      </w:pPr>
      <w:r w:rsidRPr="00C6531F">
        <w:rPr>
          <w:rFonts w:asciiTheme="majorHAnsi" w:hAnsiTheme="majorHAnsi"/>
          <w:sz w:val="24"/>
          <w:szCs w:val="24"/>
        </w:rPr>
        <w:t>Se ha desestimado también la</w:t>
      </w:r>
      <w:r w:rsidR="00BB1F42" w:rsidRPr="00C6531F">
        <w:rPr>
          <w:rFonts w:asciiTheme="majorHAnsi" w:hAnsiTheme="majorHAnsi"/>
          <w:sz w:val="24"/>
          <w:szCs w:val="24"/>
        </w:rPr>
        <w:t xml:space="preserve"> solicitud de</w:t>
      </w:r>
      <w:r w:rsidRPr="00C6531F">
        <w:rPr>
          <w:rFonts w:asciiTheme="majorHAnsi" w:hAnsiTheme="majorHAnsi"/>
          <w:sz w:val="24"/>
          <w:szCs w:val="24"/>
        </w:rPr>
        <w:t xml:space="preserve"> ampliación del plazo de presentación de ofertas para la contratación de la Gestión Integral e Inteligente de los Servicios Energéticos, del Alumbrado Público, de los Edificios y las Instalaciones Municipales, del Despliegue y Operación de la Red Abierta e Interoperable de Internet de las Cosas y de la Innovación de los Servicios Municipales para su</w:t>
      </w:r>
      <w:r w:rsidR="00BB1F42" w:rsidRPr="00C6531F">
        <w:rPr>
          <w:rFonts w:asciiTheme="majorHAnsi" w:hAnsiTheme="majorHAnsi"/>
          <w:sz w:val="24"/>
          <w:szCs w:val="24"/>
        </w:rPr>
        <w:t xml:space="preserve"> Desarrollo Verde y Digital. </w:t>
      </w:r>
    </w:p>
    <w:p w:rsidR="00BB1F42" w:rsidRPr="00C6531F" w:rsidRDefault="00BB1F42" w:rsidP="00C6531F">
      <w:pPr>
        <w:autoSpaceDE w:val="0"/>
        <w:autoSpaceDN w:val="0"/>
        <w:adjustRightInd w:val="0"/>
        <w:spacing w:line="276" w:lineRule="auto"/>
        <w:ind w:left="0"/>
        <w:rPr>
          <w:rFonts w:asciiTheme="majorHAnsi" w:hAnsiTheme="majorHAnsi"/>
          <w:sz w:val="24"/>
          <w:szCs w:val="24"/>
        </w:rPr>
      </w:pPr>
    </w:p>
    <w:p w:rsidR="00801967" w:rsidRPr="00C6531F" w:rsidRDefault="00BB1F42" w:rsidP="00237EDB">
      <w:pPr>
        <w:autoSpaceDE w:val="0"/>
        <w:autoSpaceDN w:val="0"/>
        <w:adjustRightInd w:val="0"/>
        <w:spacing w:line="276" w:lineRule="auto"/>
        <w:ind w:left="0"/>
        <w:rPr>
          <w:rFonts w:asciiTheme="majorHAnsi" w:hAnsiTheme="majorHAnsi"/>
          <w:sz w:val="24"/>
          <w:szCs w:val="24"/>
        </w:rPr>
      </w:pPr>
      <w:r w:rsidRPr="00C6531F">
        <w:rPr>
          <w:rFonts w:asciiTheme="majorHAnsi" w:hAnsiTheme="majorHAnsi"/>
          <w:sz w:val="24"/>
          <w:szCs w:val="24"/>
        </w:rPr>
        <w:t xml:space="preserve">Por último, se ha aceptado la renuncia a las subvenciones concedidas en el marco de la convocatoria de Asociaciones y Colectivos de Mujeres del concejo de Gijón por parte del Foro de Mujeres del Llano y de la Federación de Asociaciones de Vecinos de Gijón, ya que debido a la situación de pandemia actual no han podido realizar las actividades a las que iban destinadas las ayudas. En el primer caso, se trata de una subvención de 1.900 euros para el proyecto </w:t>
      </w:r>
      <w:r w:rsidRPr="00C6531F">
        <w:rPr>
          <w:rFonts w:asciiTheme="majorHAnsi" w:hAnsiTheme="majorHAnsi"/>
          <w:i/>
          <w:sz w:val="24"/>
          <w:szCs w:val="24"/>
        </w:rPr>
        <w:t>Practicando Igualdad, compartiendo experiencias</w:t>
      </w:r>
      <w:r w:rsidRPr="00C6531F">
        <w:rPr>
          <w:rFonts w:asciiTheme="majorHAnsi" w:hAnsiTheme="majorHAnsi"/>
          <w:sz w:val="24"/>
          <w:szCs w:val="24"/>
        </w:rPr>
        <w:t xml:space="preserve">, y en el segundo se trata de 1838’09 euros para el desarrollo del proyecto </w:t>
      </w:r>
      <w:r w:rsidRPr="00C6531F">
        <w:rPr>
          <w:rFonts w:asciiTheme="majorHAnsi" w:hAnsiTheme="majorHAnsi"/>
          <w:i/>
          <w:sz w:val="24"/>
          <w:szCs w:val="24"/>
        </w:rPr>
        <w:t>Estrategia de comunicación online</w:t>
      </w:r>
      <w:r w:rsidRPr="00C6531F">
        <w:rPr>
          <w:rFonts w:asciiTheme="majorHAnsi" w:hAnsiTheme="majorHAnsi"/>
          <w:sz w:val="24"/>
          <w:szCs w:val="24"/>
        </w:rPr>
        <w:t xml:space="preserve">. </w:t>
      </w:r>
    </w:p>
    <w:sectPr w:rsidR="00801967" w:rsidRPr="00C6531F"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6C" w:rsidRDefault="002B5D6C" w:rsidP="00EC6DB2">
      <w:r>
        <w:separator/>
      </w:r>
    </w:p>
  </w:endnote>
  <w:endnote w:type="continuationSeparator" w:id="0">
    <w:p w:rsidR="002B5D6C" w:rsidRDefault="002B5D6C" w:rsidP="00EC6D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6C" w:rsidRPr="00A73A7D" w:rsidRDefault="002B5D6C"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2B5D6C" w:rsidTr="00D74121">
      <w:tc>
        <w:tcPr>
          <w:tcW w:w="8330" w:type="dxa"/>
        </w:tcPr>
        <w:p w:rsidR="002B5D6C" w:rsidRPr="00A73A7D" w:rsidRDefault="002B5D6C" w:rsidP="00EC6DB2">
          <w:pPr>
            <w:pStyle w:val="NoSpacing1"/>
            <w:ind w:left="709" w:hanging="709"/>
            <w:rPr>
              <w:sz w:val="12"/>
              <w:szCs w:val="12"/>
            </w:rPr>
          </w:pPr>
        </w:p>
        <w:p w:rsidR="002B5D6C" w:rsidRPr="00A73A7D" w:rsidRDefault="002B5D6C" w:rsidP="00EC6DB2">
          <w:pPr>
            <w:pStyle w:val="NoSpacing1"/>
            <w:tabs>
              <w:tab w:val="left" w:pos="176"/>
            </w:tabs>
            <w:ind w:left="709" w:hanging="709"/>
            <w:rPr>
              <w:b/>
              <w:sz w:val="12"/>
              <w:szCs w:val="12"/>
            </w:rPr>
          </w:pPr>
          <w:r w:rsidRPr="00A73A7D">
            <w:rPr>
              <w:b/>
              <w:sz w:val="12"/>
              <w:szCs w:val="12"/>
            </w:rPr>
            <w:t>Ayuntamiento de Gijón</w:t>
          </w:r>
        </w:p>
        <w:p w:rsidR="002B5D6C" w:rsidRDefault="002B5D6C" w:rsidP="00EC6DB2">
          <w:pPr>
            <w:pStyle w:val="NoSpacing1"/>
            <w:tabs>
              <w:tab w:val="left" w:pos="176"/>
            </w:tabs>
            <w:ind w:left="709" w:hanging="709"/>
            <w:rPr>
              <w:sz w:val="12"/>
              <w:szCs w:val="12"/>
            </w:rPr>
          </w:pPr>
        </w:p>
        <w:p w:rsidR="002B5D6C" w:rsidRPr="00A73A7D" w:rsidRDefault="002B5D6C"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2B5D6C" w:rsidRPr="00A73A7D" w:rsidRDefault="002B5D6C" w:rsidP="00EC6DB2">
          <w:pPr>
            <w:pStyle w:val="NoSpacing1"/>
            <w:tabs>
              <w:tab w:val="left" w:pos="176"/>
            </w:tabs>
            <w:ind w:left="709" w:hanging="709"/>
            <w:rPr>
              <w:sz w:val="12"/>
              <w:szCs w:val="12"/>
            </w:rPr>
          </w:pPr>
          <w:r w:rsidRPr="00A73A7D">
            <w:rPr>
              <w:sz w:val="12"/>
              <w:szCs w:val="12"/>
            </w:rPr>
            <w:t xml:space="preserve">Principado de Asturias – España </w:t>
          </w:r>
        </w:p>
        <w:p w:rsidR="002B5D6C" w:rsidRDefault="002B5D6C"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2B5D6C" w:rsidRPr="00A73A7D" w:rsidRDefault="002B5D6C" w:rsidP="00EC6DB2">
          <w:pPr>
            <w:pStyle w:val="NoSpacing1"/>
            <w:tabs>
              <w:tab w:val="left" w:pos="176"/>
            </w:tabs>
            <w:ind w:left="709" w:hanging="709"/>
            <w:rPr>
              <w:sz w:val="12"/>
              <w:szCs w:val="12"/>
            </w:rPr>
          </w:pPr>
        </w:p>
        <w:p w:rsidR="002B5D6C" w:rsidRPr="0015015B" w:rsidRDefault="002B5D6C"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2B5D6C" w:rsidRDefault="002B5D6C">
          <w:pPr>
            <w:pStyle w:val="Piedepgina"/>
          </w:pPr>
        </w:p>
      </w:tc>
      <w:tc>
        <w:tcPr>
          <w:tcW w:w="1417" w:type="dxa"/>
        </w:tcPr>
        <w:p w:rsidR="002B5D6C" w:rsidRPr="00EC6DB2" w:rsidRDefault="002B5D6C" w:rsidP="00EC6DB2">
          <w:pPr>
            <w:pStyle w:val="Piedepgina"/>
            <w:jc w:val="center"/>
            <w:rPr>
              <w:rFonts w:ascii="Verdana" w:hAnsi="Verdana"/>
              <w:b/>
              <w:sz w:val="16"/>
              <w:szCs w:val="16"/>
            </w:rPr>
          </w:pPr>
        </w:p>
      </w:tc>
    </w:tr>
  </w:tbl>
  <w:p w:rsidR="002B5D6C" w:rsidRDefault="002B5D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6C" w:rsidRDefault="002B5D6C" w:rsidP="00EC6DB2">
      <w:r>
        <w:separator/>
      </w:r>
    </w:p>
  </w:footnote>
  <w:footnote w:type="continuationSeparator" w:id="0">
    <w:p w:rsidR="002B5D6C" w:rsidRDefault="002B5D6C"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6C" w:rsidRDefault="002B5D6C">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6DA"/>
    <w:multiLevelType w:val="hybridMultilevel"/>
    <w:tmpl w:val="8BA6F0D2"/>
    <w:numStyleLink w:val="Estiloimportado13"/>
  </w:abstractNum>
  <w:abstractNum w:abstractNumId="1">
    <w:nsid w:val="27A470DF"/>
    <w:multiLevelType w:val="hybridMultilevel"/>
    <w:tmpl w:val="D85E457C"/>
    <w:numStyleLink w:val="Estiloimportado16"/>
  </w:abstractNum>
  <w:abstractNum w:abstractNumId="2">
    <w:nsid w:val="5020198C"/>
    <w:multiLevelType w:val="hybridMultilevel"/>
    <w:tmpl w:val="8BA6F0D2"/>
    <w:styleLink w:val="Estiloimportado13"/>
    <w:lvl w:ilvl="0" w:tplc="2B781DF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4257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AE51C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24657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6CE70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02F3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C29B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928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B0909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0903D0"/>
    <w:multiLevelType w:val="hybridMultilevel"/>
    <w:tmpl w:val="E26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3E2F99"/>
    <w:multiLevelType w:val="hybridMultilevel"/>
    <w:tmpl w:val="7CE6F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862DC7"/>
    <w:multiLevelType w:val="hybridMultilevel"/>
    <w:tmpl w:val="D85E457C"/>
    <w:styleLink w:val="Estiloimportado16"/>
    <w:lvl w:ilvl="0" w:tplc="8EF823D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D811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C605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7C7D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B00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070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AEF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E8F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4874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F8B43EE"/>
    <w:multiLevelType w:val="hybridMultilevel"/>
    <w:tmpl w:val="6D80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useFELayout/>
  </w:compat>
  <w:rsids>
    <w:rsidRoot w:val="00EC6DB2"/>
    <w:rsid w:val="000016F8"/>
    <w:rsid w:val="00002267"/>
    <w:rsid w:val="00003DE4"/>
    <w:rsid w:val="000047A3"/>
    <w:rsid w:val="00006329"/>
    <w:rsid w:val="00006872"/>
    <w:rsid w:val="00006FD0"/>
    <w:rsid w:val="0001106C"/>
    <w:rsid w:val="00012BFF"/>
    <w:rsid w:val="00016471"/>
    <w:rsid w:val="000171E9"/>
    <w:rsid w:val="00027DD5"/>
    <w:rsid w:val="00033BDE"/>
    <w:rsid w:val="00037B23"/>
    <w:rsid w:val="00042735"/>
    <w:rsid w:val="000444FC"/>
    <w:rsid w:val="00044565"/>
    <w:rsid w:val="00050311"/>
    <w:rsid w:val="00050632"/>
    <w:rsid w:val="000510DF"/>
    <w:rsid w:val="000519D6"/>
    <w:rsid w:val="000637CF"/>
    <w:rsid w:val="0006595A"/>
    <w:rsid w:val="000701E8"/>
    <w:rsid w:val="00074A41"/>
    <w:rsid w:val="00075D32"/>
    <w:rsid w:val="00076C0A"/>
    <w:rsid w:val="0008031B"/>
    <w:rsid w:val="000968E1"/>
    <w:rsid w:val="00097093"/>
    <w:rsid w:val="0009718A"/>
    <w:rsid w:val="00097D08"/>
    <w:rsid w:val="000A3EEE"/>
    <w:rsid w:val="000B7A52"/>
    <w:rsid w:val="000C0807"/>
    <w:rsid w:val="000C68C0"/>
    <w:rsid w:val="000D5975"/>
    <w:rsid w:val="000E5B2C"/>
    <w:rsid w:val="000E73B7"/>
    <w:rsid w:val="000F2140"/>
    <w:rsid w:val="000F3B0F"/>
    <w:rsid w:val="000F720B"/>
    <w:rsid w:val="00101748"/>
    <w:rsid w:val="00102B0A"/>
    <w:rsid w:val="00103158"/>
    <w:rsid w:val="00103F91"/>
    <w:rsid w:val="001077C8"/>
    <w:rsid w:val="00110C2F"/>
    <w:rsid w:val="00113E4B"/>
    <w:rsid w:val="001140E0"/>
    <w:rsid w:val="0011663E"/>
    <w:rsid w:val="001234D9"/>
    <w:rsid w:val="00123836"/>
    <w:rsid w:val="00127260"/>
    <w:rsid w:val="001356DF"/>
    <w:rsid w:val="00136134"/>
    <w:rsid w:val="00136DE9"/>
    <w:rsid w:val="00151C90"/>
    <w:rsid w:val="001550F8"/>
    <w:rsid w:val="0016103B"/>
    <w:rsid w:val="001628DE"/>
    <w:rsid w:val="00162C2C"/>
    <w:rsid w:val="00171879"/>
    <w:rsid w:val="00174F44"/>
    <w:rsid w:val="00177DCA"/>
    <w:rsid w:val="00182F45"/>
    <w:rsid w:val="0018576F"/>
    <w:rsid w:val="00186E10"/>
    <w:rsid w:val="00193890"/>
    <w:rsid w:val="001A111C"/>
    <w:rsid w:val="001B7FAF"/>
    <w:rsid w:val="001C6C89"/>
    <w:rsid w:val="001D1FCF"/>
    <w:rsid w:val="001D770A"/>
    <w:rsid w:val="001E09AA"/>
    <w:rsid w:val="001E0FC5"/>
    <w:rsid w:val="001E32E3"/>
    <w:rsid w:val="001E3C93"/>
    <w:rsid w:val="001E49EA"/>
    <w:rsid w:val="001E76AF"/>
    <w:rsid w:val="001F2BD6"/>
    <w:rsid w:val="001F4E57"/>
    <w:rsid w:val="00200A47"/>
    <w:rsid w:val="002036FA"/>
    <w:rsid w:val="002047CB"/>
    <w:rsid w:val="00204BF6"/>
    <w:rsid w:val="00210083"/>
    <w:rsid w:val="00212912"/>
    <w:rsid w:val="002152D5"/>
    <w:rsid w:val="002156A8"/>
    <w:rsid w:val="00215B19"/>
    <w:rsid w:val="00221C32"/>
    <w:rsid w:val="00223076"/>
    <w:rsid w:val="0023195A"/>
    <w:rsid w:val="00234B29"/>
    <w:rsid w:val="00235CF3"/>
    <w:rsid w:val="002367C0"/>
    <w:rsid w:val="00237EDB"/>
    <w:rsid w:val="00240B49"/>
    <w:rsid w:val="00240C74"/>
    <w:rsid w:val="00241949"/>
    <w:rsid w:val="0024667B"/>
    <w:rsid w:val="00250881"/>
    <w:rsid w:val="0025178F"/>
    <w:rsid w:val="002556F6"/>
    <w:rsid w:val="00264EE4"/>
    <w:rsid w:val="00266499"/>
    <w:rsid w:val="002673F9"/>
    <w:rsid w:val="0026763C"/>
    <w:rsid w:val="00271696"/>
    <w:rsid w:val="00271F49"/>
    <w:rsid w:val="002811B4"/>
    <w:rsid w:val="0028507F"/>
    <w:rsid w:val="002904DB"/>
    <w:rsid w:val="00293F32"/>
    <w:rsid w:val="002A0047"/>
    <w:rsid w:val="002A0BD3"/>
    <w:rsid w:val="002A385E"/>
    <w:rsid w:val="002A678F"/>
    <w:rsid w:val="002B211A"/>
    <w:rsid w:val="002B3350"/>
    <w:rsid w:val="002B5D6C"/>
    <w:rsid w:val="002C190C"/>
    <w:rsid w:val="002C56FA"/>
    <w:rsid w:val="002D0CC0"/>
    <w:rsid w:val="002D4EDD"/>
    <w:rsid w:val="002D50F0"/>
    <w:rsid w:val="002E286C"/>
    <w:rsid w:val="002E48F3"/>
    <w:rsid w:val="002F10C0"/>
    <w:rsid w:val="002F2408"/>
    <w:rsid w:val="002F3BBA"/>
    <w:rsid w:val="00303317"/>
    <w:rsid w:val="00306A36"/>
    <w:rsid w:val="0031240A"/>
    <w:rsid w:val="00312D99"/>
    <w:rsid w:val="00312F2A"/>
    <w:rsid w:val="00313395"/>
    <w:rsid w:val="00326085"/>
    <w:rsid w:val="00333B23"/>
    <w:rsid w:val="00346BA1"/>
    <w:rsid w:val="00356223"/>
    <w:rsid w:val="0036001D"/>
    <w:rsid w:val="00361DB0"/>
    <w:rsid w:val="00362AE0"/>
    <w:rsid w:val="00364517"/>
    <w:rsid w:val="00365C24"/>
    <w:rsid w:val="00366183"/>
    <w:rsid w:val="003675A2"/>
    <w:rsid w:val="00367608"/>
    <w:rsid w:val="00370047"/>
    <w:rsid w:val="00370A57"/>
    <w:rsid w:val="00374622"/>
    <w:rsid w:val="00374B1F"/>
    <w:rsid w:val="00377E43"/>
    <w:rsid w:val="0038074E"/>
    <w:rsid w:val="003808D4"/>
    <w:rsid w:val="00380F14"/>
    <w:rsid w:val="00390206"/>
    <w:rsid w:val="00395352"/>
    <w:rsid w:val="003A4208"/>
    <w:rsid w:val="003A678B"/>
    <w:rsid w:val="003B1045"/>
    <w:rsid w:val="003B1E39"/>
    <w:rsid w:val="003B3051"/>
    <w:rsid w:val="003B37F7"/>
    <w:rsid w:val="003B63F0"/>
    <w:rsid w:val="003B7D1D"/>
    <w:rsid w:val="003C0047"/>
    <w:rsid w:val="003C2503"/>
    <w:rsid w:val="003C4487"/>
    <w:rsid w:val="003D0F19"/>
    <w:rsid w:val="003D3DA8"/>
    <w:rsid w:val="003E13DB"/>
    <w:rsid w:val="003F763C"/>
    <w:rsid w:val="00404A8B"/>
    <w:rsid w:val="004066AA"/>
    <w:rsid w:val="00407E79"/>
    <w:rsid w:val="00413839"/>
    <w:rsid w:val="00417673"/>
    <w:rsid w:val="00417E5C"/>
    <w:rsid w:val="00420254"/>
    <w:rsid w:val="00422057"/>
    <w:rsid w:val="00422C62"/>
    <w:rsid w:val="004243CE"/>
    <w:rsid w:val="00424C06"/>
    <w:rsid w:val="00437D7C"/>
    <w:rsid w:val="0044265A"/>
    <w:rsid w:val="0045163B"/>
    <w:rsid w:val="004540F3"/>
    <w:rsid w:val="004619E3"/>
    <w:rsid w:val="00462728"/>
    <w:rsid w:val="00465884"/>
    <w:rsid w:val="0046593D"/>
    <w:rsid w:val="00467208"/>
    <w:rsid w:val="00474DB4"/>
    <w:rsid w:val="00480BF6"/>
    <w:rsid w:val="00482056"/>
    <w:rsid w:val="0048556B"/>
    <w:rsid w:val="00487E26"/>
    <w:rsid w:val="004907FC"/>
    <w:rsid w:val="00492BAD"/>
    <w:rsid w:val="0049523A"/>
    <w:rsid w:val="00496559"/>
    <w:rsid w:val="004A2AF9"/>
    <w:rsid w:val="004A34A1"/>
    <w:rsid w:val="004A3545"/>
    <w:rsid w:val="004A569D"/>
    <w:rsid w:val="004A6BAE"/>
    <w:rsid w:val="004B2866"/>
    <w:rsid w:val="004B3CD3"/>
    <w:rsid w:val="004B45CE"/>
    <w:rsid w:val="004B75F5"/>
    <w:rsid w:val="004C20B6"/>
    <w:rsid w:val="004C2964"/>
    <w:rsid w:val="004C384E"/>
    <w:rsid w:val="004D2CE8"/>
    <w:rsid w:val="004E7AF7"/>
    <w:rsid w:val="00501B0F"/>
    <w:rsid w:val="0050387F"/>
    <w:rsid w:val="00503CF6"/>
    <w:rsid w:val="00504AF6"/>
    <w:rsid w:val="0050785F"/>
    <w:rsid w:val="00511CEA"/>
    <w:rsid w:val="00514995"/>
    <w:rsid w:val="005254E1"/>
    <w:rsid w:val="00527364"/>
    <w:rsid w:val="00531201"/>
    <w:rsid w:val="0053206E"/>
    <w:rsid w:val="00533198"/>
    <w:rsid w:val="005339A4"/>
    <w:rsid w:val="0054509E"/>
    <w:rsid w:val="005467B5"/>
    <w:rsid w:val="005671D6"/>
    <w:rsid w:val="00570E8D"/>
    <w:rsid w:val="0057186C"/>
    <w:rsid w:val="00571A32"/>
    <w:rsid w:val="0057642C"/>
    <w:rsid w:val="005764D3"/>
    <w:rsid w:val="00581856"/>
    <w:rsid w:val="00584D29"/>
    <w:rsid w:val="00584E47"/>
    <w:rsid w:val="00596477"/>
    <w:rsid w:val="005A2D6B"/>
    <w:rsid w:val="005B3A2D"/>
    <w:rsid w:val="005B4424"/>
    <w:rsid w:val="005B5A6D"/>
    <w:rsid w:val="005B7BE2"/>
    <w:rsid w:val="005C41FF"/>
    <w:rsid w:val="005D0A23"/>
    <w:rsid w:val="005D23FE"/>
    <w:rsid w:val="005D4270"/>
    <w:rsid w:val="005D7205"/>
    <w:rsid w:val="005E0B11"/>
    <w:rsid w:val="005E0B3F"/>
    <w:rsid w:val="005E5282"/>
    <w:rsid w:val="005E6FD3"/>
    <w:rsid w:val="005F2CEF"/>
    <w:rsid w:val="005F4042"/>
    <w:rsid w:val="005F5172"/>
    <w:rsid w:val="00601CF7"/>
    <w:rsid w:val="006036FE"/>
    <w:rsid w:val="0060379D"/>
    <w:rsid w:val="00620123"/>
    <w:rsid w:val="00625637"/>
    <w:rsid w:val="00626318"/>
    <w:rsid w:val="00627056"/>
    <w:rsid w:val="0063096B"/>
    <w:rsid w:val="00642190"/>
    <w:rsid w:val="006434D4"/>
    <w:rsid w:val="00643666"/>
    <w:rsid w:val="00644903"/>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1A5"/>
    <w:rsid w:val="006B1303"/>
    <w:rsid w:val="006B7682"/>
    <w:rsid w:val="006C529A"/>
    <w:rsid w:val="006D2374"/>
    <w:rsid w:val="006D6890"/>
    <w:rsid w:val="006D6C24"/>
    <w:rsid w:val="006E25A4"/>
    <w:rsid w:val="006E2DD8"/>
    <w:rsid w:val="006E4D5A"/>
    <w:rsid w:val="006F0EBA"/>
    <w:rsid w:val="006F39E6"/>
    <w:rsid w:val="00701BD3"/>
    <w:rsid w:val="00703A3D"/>
    <w:rsid w:val="007056AA"/>
    <w:rsid w:val="00707367"/>
    <w:rsid w:val="00715E8A"/>
    <w:rsid w:val="00717B97"/>
    <w:rsid w:val="007209CF"/>
    <w:rsid w:val="00737722"/>
    <w:rsid w:val="0074387E"/>
    <w:rsid w:val="00745932"/>
    <w:rsid w:val="00750101"/>
    <w:rsid w:val="00750F7C"/>
    <w:rsid w:val="0075382F"/>
    <w:rsid w:val="00753C73"/>
    <w:rsid w:val="007571D8"/>
    <w:rsid w:val="00757AD0"/>
    <w:rsid w:val="00760AA8"/>
    <w:rsid w:val="0076347E"/>
    <w:rsid w:val="00765154"/>
    <w:rsid w:val="00771EB3"/>
    <w:rsid w:val="00775505"/>
    <w:rsid w:val="00785773"/>
    <w:rsid w:val="00787024"/>
    <w:rsid w:val="00793FCA"/>
    <w:rsid w:val="007A0DAA"/>
    <w:rsid w:val="007A417B"/>
    <w:rsid w:val="007A6956"/>
    <w:rsid w:val="007A733D"/>
    <w:rsid w:val="007B0A84"/>
    <w:rsid w:val="007B3BC3"/>
    <w:rsid w:val="007B4CCF"/>
    <w:rsid w:val="007B5EBB"/>
    <w:rsid w:val="007B6D6E"/>
    <w:rsid w:val="007C0A26"/>
    <w:rsid w:val="007C682C"/>
    <w:rsid w:val="007D06FD"/>
    <w:rsid w:val="007D0FE4"/>
    <w:rsid w:val="007D5C09"/>
    <w:rsid w:val="007E0FD9"/>
    <w:rsid w:val="007E366C"/>
    <w:rsid w:val="007E63CC"/>
    <w:rsid w:val="007E6865"/>
    <w:rsid w:val="007F1429"/>
    <w:rsid w:val="007F7C19"/>
    <w:rsid w:val="00800BF6"/>
    <w:rsid w:val="00801967"/>
    <w:rsid w:val="008157A0"/>
    <w:rsid w:val="008230C4"/>
    <w:rsid w:val="008235A4"/>
    <w:rsid w:val="0082614B"/>
    <w:rsid w:val="00836397"/>
    <w:rsid w:val="00840276"/>
    <w:rsid w:val="00842504"/>
    <w:rsid w:val="00845894"/>
    <w:rsid w:val="0085595E"/>
    <w:rsid w:val="0085634B"/>
    <w:rsid w:val="00857023"/>
    <w:rsid w:val="00857165"/>
    <w:rsid w:val="008576E8"/>
    <w:rsid w:val="008624AD"/>
    <w:rsid w:val="00862EE5"/>
    <w:rsid w:val="00865037"/>
    <w:rsid w:val="00865F40"/>
    <w:rsid w:val="00870379"/>
    <w:rsid w:val="008706D4"/>
    <w:rsid w:val="00873B88"/>
    <w:rsid w:val="00884F42"/>
    <w:rsid w:val="00885258"/>
    <w:rsid w:val="00886C57"/>
    <w:rsid w:val="008939DF"/>
    <w:rsid w:val="008942AE"/>
    <w:rsid w:val="00896E05"/>
    <w:rsid w:val="00896E28"/>
    <w:rsid w:val="00897F97"/>
    <w:rsid w:val="008A3218"/>
    <w:rsid w:val="008B1844"/>
    <w:rsid w:val="008B2C7E"/>
    <w:rsid w:val="008B2E6F"/>
    <w:rsid w:val="008B33DF"/>
    <w:rsid w:val="008B420B"/>
    <w:rsid w:val="008C0B01"/>
    <w:rsid w:val="008C3E66"/>
    <w:rsid w:val="008C6E62"/>
    <w:rsid w:val="008C7987"/>
    <w:rsid w:val="008D0DC7"/>
    <w:rsid w:val="008D54BE"/>
    <w:rsid w:val="008D5F92"/>
    <w:rsid w:val="008D63B3"/>
    <w:rsid w:val="008E2DD6"/>
    <w:rsid w:val="008E55B5"/>
    <w:rsid w:val="008E69B5"/>
    <w:rsid w:val="008E7056"/>
    <w:rsid w:val="008F3AB5"/>
    <w:rsid w:val="008F65D3"/>
    <w:rsid w:val="008F6F67"/>
    <w:rsid w:val="009005AC"/>
    <w:rsid w:val="0090452D"/>
    <w:rsid w:val="00904ADD"/>
    <w:rsid w:val="00905F76"/>
    <w:rsid w:val="00911020"/>
    <w:rsid w:val="0092131E"/>
    <w:rsid w:val="009251A8"/>
    <w:rsid w:val="0092687A"/>
    <w:rsid w:val="009312CB"/>
    <w:rsid w:val="00936AC6"/>
    <w:rsid w:val="009401D3"/>
    <w:rsid w:val="00940DCA"/>
    <w:rsid w:val="00941FCF"/>
    <w:rsid w:val="00952067"/>
    <w:rsid w:val="00952132"/>
    <w:rsid w:val="00952AE0"/>
    <w:rsid w:val="009537BD"/>
    <w:rsid w:val="009617C5"/>
    <w:rsid w:val="00963A59"/>
    <w:rsid w:val="009667AF"/>
    <w:rsid w:val="00966BB9"/>
    <w:rsid w:val="00970923"/>
    <w:rsid w:val="009759B6"/>
    <w:rsid w:val="00975A29"/>
    <w:rsid w:val="00976026"/>
    <w:rsid w:val="009826E0"/>
    <w:rsid w:val="00982CDA"/>
    <w:rsid w:val="00984F32"/>
    <w:rsid w:val="00986494"/>
    <w:rsid w:val="0099583D"/>
    <w:rsid w:val="009964AB"/>
    <w:rsid w:val="009A47D8"/>
    <w:rsid w:val="009A53FF"/>
    <w:rsid w:val="009A7743"/>
    <w:rsid w:val="009B21CB"/>
    <w:rsid w:val="009B75E8"/>
    <w:rsid w:val="009C6B28"/>
    <w:rsid w:val="009D114C"/>
    <w:rsid w:val="009D14E2"/>
    <w:rsid w:val="009D3193"/>
    <w:rsid w:val="009D36DD"/>
    <w:rsid w:val="009E201E"/>
    <w:rsid w:val="009E3E09"/>
    <w:rsid w:val="009E6669"/>
    <w:rsid w:val="009F002A"/>
    <w:rsid w:val="009F122D"/>
    <w:rsid w:val="009F7EFA"/>
    <w:rsid w:val="00A03846"/>
    <w:rsid w:val="00A119B7"/>
    <w:rsid w:val="00A13486"/>
    <w:rsid w:val="00A259A8"/>
    <w:rsid w:val="00A3210A"/>
    <w:rsid w:val="00A41331"/>
    <w:rsid w:val="00A42C0C"/>
    <w:rsid w:val="00A5455E"/>
    <w:rsid w:val="00A5711D"/>
    <w:rsid w:val="00A6230C"/>
    <w:rsid w:val="00A625C9"/>
    <w:rsid w:val="00A65F52"/>
    <w:rsid w:val="00A670CC"/>
    <w:rsid w:val="00A67CFB"/>
    <w:rsid w:val="00A72ECC"/>
    <w:rsid w:val="00A75F7D"/>
    <w:rsid w:val="00A77E6C"/>
    <w:rsid w:val="00A80BA4"/>
    <w:rsid w:val="00A879EE"/>
    <w:rsid w:val="00A91038"/>
    <w:rsid w:val="00A91BDA"/>
    <w:rsid w:val="00A91D6F"/>
    <w:rsid w:val="00A96056"/>
    <w:rsid w:val="00AA2DCB"/>
    <w:rsid w:val="00AA5128"/>
    <w:rsid w:val="00AA5802"/>
    <w:rsid w:val="00AB6F23"/>
    <w:rsid w:val="00AC1BFB"/>
    <w:rsid w:val="00AC5443"/>
    <w:rsid w:val="00AC577C"/>
    <w:rsid w:val="00AC5D70"/>
    <w:rsid w:val="00AC6FD1"/>
    <w:rsid w:val="00AD5B13"/>
    <w:rsid w:val="00AE4279"/>
    <w:rsid w:val="00AF10A2"/>
    <w:rsid w:val="00AF36E8"/>
    <w:rsid w:val="00AF37CA"/>
    <w:rsid w:val="00AF43C8"/>
    <w:rsid w:val="00AF788C"/>
    <w:rsid w:val="00B03FDD"/>
    <w:rsid w:val="00B05373"/>
    <w:rsid w:val="00B12A99"/>
    <w:rsid w:val="00B1628A"/>
    <w:rsid w:val="00B22328"/>
    <w:rsid w:val="00B22DFE"/>
    <w:rsid w:val="00B3327E"/>
    <w:rsid w:val="00B43C97"/>
    <w:rsid w:val="00B53461"/>
    <w:rsid w:val="00B55A5B"/>
    <w:rsid w:val="00B55BEE"/>
    <w:rsid w:val="00B63061"/>
    <w:rsid w:val="00B64B48"/>
    <w:rsid w:val="00B65D7A"/>
    <w:rsid w:val="00B66E90"/>
    <w:rsid w:val="00B70892"/>
    <w:rsid w:val="00B75FBD"/>
    <w:rsid w:val="00B81329"/>
    <w:rsid w:val="00B93E72"/>
    <w:rsid w:val="00B95CB7"/>
    <w:rsid w:val="00B960FC"/>
    <w:rsid w:val="00BA34E5"/>
    <w:rsid w:val="00BA7ABE"/>
    <w:rsid w:val="00BB1F42"/>
    <w:rsid w:val="00BB470A"/>
    <w:rsid w:val="00BB5987"/>
    <w:rsid w:val="00BB7FA1"/>
    <w:rsid w:val="00BC2F22"/>
    <w:rsid w:val="00BC41E5"/>
    <w:rsid w:val="00BD097B"/>
    <w:rsid w:val="00BE1390"/>
    <w:rsid w:val="00BE5F47"/>
    <w:rsid w:val="00BE71DA"/>
    <w:rsid w:val="00BF0AAB"/>
    <w:rsid w:val="00BF1E1D"/>
    <w:rsid w:val="00BF6786"/>
    <w:rsid w:val="00C01991"/>
    <w:rsid w:val="00C04F0A"/>
    <w:rsid w:val="00C05EB3"/>
    <w:rsid w:val="00C064F4"/>
    <w:rsid w:val="00C106A7"/>
    <w:rsid w:val="00C111A7"/>
    <w:rsid w:val="00C13206"/>
    <w:rsid w:val="00C31DC8"/>
    <w:rsid w:val="00C31F46"/>
    <w:rsid w:val="00C32085"/>
    <w:rsid w:val="00C32B29"/>
    <w:rsid w:val="00C366F5"/>
    <w:rsid w:val="00C4323E"/>
    <w:rsid w:val="00C45A9E"/>
    <w:rsid w:val="00C47FCE"/>
    <w:rsid w:val="00C507DF"/>
    <w:rsid w:val="00C50E64"/>
    <w:rsid w:val="00C56141"/>
    <w:rsid w:val="00C57F8E"/>
    <w:rsid w:val="00C6212B"/>
    <w:rsid w:val="00C647A2"/>
    <w:rsid w:val="00C6531F"/>
    <w:rsid w:val="00C66F91"/>
    <w:rsid w:val="00C70DD1"/>
    <w:rsid w:val="00C713EB"/>
    <w:rsid w:val="00C76365"/>
    <w:rsid w:val="00C770FD"/>
    <w:rsid w:val="00C80435"/>
    <w:rsid w:val="00C81FFD"/>
    <w:rsid w:val="00C83DA1"/>
    <w:rsid w:val="00C85A45"/>
    <w:rsid w:val="00C903AC"/>
    <w:rsid w:val="00C92D70"/>
    <w:rsid w:val="00C92D7F"/>
    <w:rsid w:val="00C932C2"/>
    <w:rsid w:val="00C93DEA"/>
    <w:rsid w:val="00C94A03"/>
    <w:rsid w:val="00CA0618"/>
    <w:rsid w:val="00CA14C7"/>
    <w:rsid w:val="00CA23F4"/>
    <w:rsid w:val="00CA29E2"/>
    <w:rsid w:val="00CA6184"/>
    <w:rsid w:val="00CA642B"/>
    <w:rsid w:val="00CB04A0"/>
    <w:rsid w:val="00CB468A"/>
    <w:rsid w:val="00CB731B"/>
    <w:rsid w:val="00CC0375"/>
    <w:rsid w:val="00CC039C"/>
    <w:rsid w:val="00CC63C8"/>
    <w:rsid w:val="00CC69F9"/>
    <w:rsid w:val="00CD17B8"/>
    <w:rsid w:val="00CD2278"/>
    <w:rsid w:val="00CE5ABE"/>
    <w:rsid w:val="00CE66CC"/>
    <w:rsid w:val="00CE7228"/>
    <w:rsid w:val="00CE7755"/>
    <w:rsid w:val="00CE79D6"/>
    <w:rsid w:val="00D0255F"/>
    <w:rsid w:val="00D11BE4"/>
    <w:rsid w:val="00D124CE"/>
    <w:rsid w:val="00D12AD3"/>
    <w:rsid w:val="00D139BE"/>
    <w:rsid w:val="00D159CD"/>
    <w:rsid w:val="00D16445"/>
    <w:rsid w:val="00D20AFB"/>
    <w:rsid w:val="00D25356"/>
    <w:rsid w:val="00D30D47"/>
    <w:rsid w:val="00D35F2A"/>
    <w:rsid w:val="00D3674E"/>
    <w:rsid w:val="00D3729F"/>
    <w:rsid w:val="00D4181C"/>
    <w:rsid w:val="00D441AB"/>
    <w:rsid w:val="00D505AF"/>
    <w:rsid w:val="00D60227"/>
    <w:rsid w:val="00D60A98"/>
    <w:rsid w:val="00D62029"/>
    <w:rsid w:val="00D6419E"/>
    <w:rsid w:val="00D66AA1"/>
    <w:rsid w:val="00D70BF9"/>
    <w:rsid w:val="00D7226D"/>
    <w:rsid w:val="00D72558"/>
    <w:rsid w:val="00D74121"/>
    <w:rsid w:val="00D82D68"/>
    <w:rsid w:val="00D87068"/>
    <w:rsid w:val="00D97223"/>
    <w:rsid w:val="00DA1CFE"/>
    <w:rsid w:val="00DA2AC4"/>
    <w:rsid w:val="00DA6A9A"/>
    <w:rsid w:val="00DB0F11"/>
    <w:rsid w:val="00DB2CBC"/>
    <w:rsid w:val="00DB3F1E"/>
    <w:rsid w:val="00DB5A5F"/>
    <w:rsid w:val="00DC0A18"/>
    <w:rsid w:val="00DC0E1D"/>
    <w:rsid w:val="00DC1010"/>
    <w:rsid w:val="00DC1D03"/>
    <w:rsid w:val="00DC25FF"/>
    <w:rsid w:val="00DC2761"/>
    <w:rsid w:val="00DC2F2E"/>
    <w:rsid w:val="00DD1DBC"/>
    <w:rsid w:val="00DD203D"/>
    <w:rsid w:val="00DD5675"/>
    <w:rsid w:val="00DD6B8A"/>
    <w:rsid w:val="00DE178F"/>
    <w:rsid w:val="00DE1C9E"/>
    <w:rsid w:val="00DE21E7"/>
    <w:rsid w:val="00DE4A47"/>
    <w:rsid w:val="00DF3EEB"/>
    <w:rsid w:val="00E03F5C"/>
    <w:rsid w:val="00E04095"/>
    <w:rsid w:val="00E0533A"/>
    <w:rsid w:val="00E054EA"/>
    <w:rsid w:val="00E073BE"/>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3E6A"/>
    <w:rsid w:val="00E855FE"/>
    <w:rsid w:val="00E85C52"/>
    <w:rsid w:val="00E8763A"/>
    <w:rsid w:val="00E91DD6"/>
    <w:rsid w:val="00E9215F"/>
    <w:rsid w:val="00E9732B"/>
    <w:rsid w:val="00EA23F7"/>
    <w:rsid w:val="00EA2B04"/>
    <w:rsid w:val="00EA6D60"/>
    <w:rsid w:val="00EA7663"/>
    <w:rsid w:val="00EB0644"/>
    <w:rsid w:val="00EB61C9"/>
    <w:rsid w:val="00EC1C26"/>
    <w:rsid w:val="00EC6DB2"/>
    <w:rsid w:val="00ED1A3A"/>
    <w:rsid w:val="00ED64DA"/>
    <w:rsid w:val="00EE08DF"/>
    <w:rsid w:val="00EE0E13"/>
    <w:rsid w:val="00EE6A1E"/>
    <w:rsid w:val="00EF1438"/>
    <w:rsid w:val="00EF4398"/>
    <w:rsid w:val="00F00666"/>
    <w:rsid w:val="00F01EA4"/>
    <w:rsid w:val="00F04209"/>
    <w:rsid w:val="00F15EA3"/>
    <w:rsid w:val="00F16719"/>
    <w:rsid w:val="00F174C7"/>
    <w:rsid w:val="00F21C61"/>
    <w:rsid w:val="00F229BA"/>
    <w:rsid w:val="00F237AD"/>
    <w:rsid w:val="00F2398B"/>
    <w:rsid w:val="00F239FA"/>
    <w:rsid w:val="00F273B5"/>
    <w:rsid w:val="00F334A3"/>
    <w:rsid w:val="00F338CD"/>
    <w:rsid w:val="00F47395"/>
    <w:rsid w:val="00F50E0E"/>
    <w:rsid w:val="00F54184"/>
    <w:rsid w:val="00F55C12"/>
    <w:rsid w:val="00F60350"/>
    <w:rsid w:val="00F6097E"/>
    <w:rsid w:val="00F620CF"/>
    <w:rsid w:val="00F647DE"/>
    <w:rsid w:val="00F7001F"/>
    <w:rsid w:val="00F72413"/>
    <w:rsid w:val="00F75093"/>
    <w:rsid w:val="00F80BAF"/>
    <w:rsid w:val="00F80F58"/>
    <w:rsid w:val="00F86D04"/>
    <w:rsid w:val="00F8764E"/>
    <w:rsid w:val="00F92FBE"/>
    <w:rsid w:val="00F974F5"/>
    <w:rsid w:val="00FA13C9"/>
    <w:rsid w:val="00FA2DAF"/>
    <w:rsid w:val="00FA5FAF"/>
    <w:rsid w:val="00FA6C06"/>
    <w:rsid w:val="00FA76AE"/>
    <w:rsid w:val="00FB1BBD"/>
    <w:rsid w:val="00FB3176"/>
    <w:rsid w:val="00FB4309"/>
    <w:rsid w:val="00FB6E26"/>
    <w:rsid w:val="00FC6520"/>
    <w:rsid w:val="00FD0304"/>
    <w:rsid w:val="00FD2BBE"/>
    <w:rsid w:val="00FD735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paragraph" w:customStyle="1" w:styleId="Cuerpo">
    <w:name w:val="Cuerpo"/>
    <w:rsid w:val="008F6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shd w:val="nil"/>
      <w:lang w:val="es-ES_tradnl"/>
    </w:rPr>
  </w:style>
  <w:style w:type="numbering" w:customStyle="1" w:styleId="Estiloimportado13">
    <w:name w:val="Estilo importado 13"/>
    <w:rsid w:val="008F65D3"/>
    <w:pPr>
      <w:numPr>
        <w:numId w:val="1"/>
      </w:numPr>
    </w:pPr>
  </w:style>
  <w:style w:type="numbering" w:customStyle="1" w:styleId="Esti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196429859">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64911265">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77401257">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760">
      <w:bodyDiv w:val="1"/>
      <w:marLeft w:val="0"/>
      <w:marRight w:val="0"/>
      <w:marTop w:val="0"/>
      <w:marBottom w:val="0"/>
      <w:divBdr>
        <w:top w:val="none" w:sz="0" w:space="0" w:color="auto"/>
        <w:left w:val="none" w:sz="0" w:space="0" w:color="auto"/>
        <w:bottom w:val="none" w:sz="0" w:space="0" w:color="auto"/>
        <w:right w:val="none" w:sz="0" w:space="0" w:color="auto"/>
      </w:divBdr>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36127460">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734291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44809262">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06333795">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08263940">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62612646">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9FF57-9D8D-4258-B313-BEA4B1C4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8</cp:revision>
  <cp:lastPrinted>2020-11-24T12:01:00Z</cp:lastPrinted>
  <dcterms:created xsi:type="dcterms:W3CDTF">2021-03-02T09:02:00Z</dcterms:created>
  <dcterms:modified xsi:type="dcterms:W3CDTF">2021-03-02T12:18:00Z</dcterms:modified>
</cp:coreProperties>
</file>